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511184" w14:textId="77777777" w:rsidR="006777B3" w:rsidRPr="00EA3B41" w:rsidRDefault="006777B3" w:rsidP="006777B3">
      <w:pPr>
        <w:pStyle w:val="Titre"/>
        <w:rPr>
          <w:sz w:val="28"/>
          <w:szCs w:val="40"/>
        </w:rPr>
      </w:pPr>
      <w:r w:rsidRPr="00EA3B41">
        <w:rPr>
          <w:sz w:val="28"/>
          <w:szCs w:val="40"/>
        </w:rPr>
        <w:t>Exemple de lettre de mission</w:t>
      </w:r>
      <w:r w:rsidRPr="00EA3B41">
        <w:rPr>
          <w:rFonts w:ascii="Times New Roman" w:hAnsi="Times New Roman"/>
          <w:b/>
          <w:color w:val="auto"/>
          <w:spacing w:val="0"/>
          <w:sz w:val="22"/>
          <w:szCs w:val="28"/>
        </w:rPr>
        <w:t xml:space="preserve"> </w:t>
      </w:r>
      <w:r w:rsidRPr="00EA3B41">
        <w:rPr>
          <w:b/>
          <w:sz w:val="28"/>
          <w:szCs w:val="40"/>
        </w:rPr>
        <w:t>pour un client occasionnel</w:t>
      </w:r>
    </w:p>
    <w:p w14:paraId="0763AB72" w14:textId="0F44E264" w:rsidR="00A37F55" w:rsidRPr="00EA3B41" w:rsidRDefault="006777B3" w:rsidP="00A37F55">
      <w:pPr>
        <w:pStyle w:val="Titre"/>
        <w:jc w:val="both"/>
        <w:rPr>
          <w:b/>
          <w:color w:val="00B050"/>
          <w:sz w:val="24"/>
          <w:szCs w:val="28"/>
        </w:rPr>
      </w:pPr>
      <w:r w:rsidRPr="00EA3B41">
        <w:rPr>
          <w:b/>
          <w:sz w:val="24"/>
          <w:szCs w:val="28"/>
        </w:rPr>
        <w:t xml:space="preserve">Demande d’attestation par un administrateur de biens et/ou agents immobiliers (Loi </w:t>
      </w:r>
      <w:proofErr w:type="spellStart"/>
      <w:r w:rsidRPr="00EA3B41">
        <w:rPr>
          <w:b/>
          <w:sz w:val="24"/>
          <w:szCs w:val="28"/>
        </w:rPr>
        <w:t>Hoguet</w:t>
      </w:r>
      <w:proofErr w:type="spellEnd"/>
      <w:r w:rsidRPr="00EA3B41">
        <w:rPr>
          <w:b/>
          <w:sz w:val="24"/>
          <w:szCs w:val="28"/>
        </w:rPr>
        <w:t>) sur</w:t>
      </w:r>
      <w:r w:rsidR="001D07AB" w:rsidRPr="00EA3B41">
        <w:rPr>
          <w:b/>
          <w:sz w:val="24"/>
          <w:szCs w:val="28"/>
        </w:rPr>
        <w:t xml:space="preserve"> </w:t>
      </w:r>
      <w:r w:rsidR="000B4A5B" w:rsidRPr="00EA3B41">
        <w:rPr>
          <w:b/>
          <w:sz w:val="24"/>
          <w:szCs w:val="28"/>
          <w:u w:val="single"/>
        </w:rPr>
        <w:t>la représentation des fonds mandants</w:t>
      </w:r>
      <w:r w:rsidRPr="00EA3B41">
        <w:rPr>
          <w:b/>
          <w:sz w:val="24"/>
          <w:szCs w:val="28"/>
        </w:rPr>
        <w:t xml:space="preserve"> au titre des activités</w:t>
      </w:r>
      <w:r w:rsidR="001D07AB" w:rsidRPr="00EA3B41">
        <w:rPr>
          <w:b/>
          <w:sz w:val="24"/>
          <w:szCs w:val="28"/>
        </w:rPr>
        <w:t xml:space="preserve"> </w:t>
      </w:r>
      <w:r w:rsidR="00900DBA" w:rsidRPr="00EA3B41">
        <w:rPr>
          <w:b/>
          <w:sz w:val="24"/>
          <w:szCs w:val="28"/>
        </w:rPr>
        <w:t>visées à l’article 1er de la loi du 2 janvier 1970</w:t>
      </w:r>
    </w:p>
    <w:p w14:paraId="49493E7C" w14:textId="617BE0C3" w:rsidR="007D2CC6" w:rsidRPr="00F23E9C" w:rsidRDefault="006777B3" w:rsidP="00F23E9C">
      <w:pPr>
        <w:pStyle w:val="Titre"/>
        <w:rPr>
          <w:i/>
          <w:sz w:val="28"/>
          <w:szCs w:val="28"/>
        </w:rPr>
      </w:pPr>
      <w:r w:rsidRPr="00EA3B41">
        <w:rPr>
          <w:sz w:val="18"/>
          <w:szCs w:val="20"/>
        </w:rPr>
        <w:t>(</w:t>
      </w:r>
      <w:r w:rsidR="00EA3B41">
        <w:rPr>
          <w:sz w:val="18"/>
          <w:szCs w:val="20"/>
        </w:rPr>
        <w:t xml:space="preserve">Adopté </w:t>
      </w:r>
      <w:r w:rsidRPr="00EA3B41">
        <w:rPr>
          <w:sz w:val="18"/>
          <w:szCs w:val="20"/>
        </w:rPr>
        <w:t xml:space="preserve">par la commission des normes </w:t>
      </w:r>
      <w:r w:rsidRPr="00EA3B41">
        <w:rPr>
          <w:b/>
          <w:sz w:val="18"/>
          <w:szCs w:val="20"/>
        </w:rPr>
        <w:t>professionnelles</w:t>
      </w:r>
      <w:r w:rsidRPr="00EA3B41">
        <w:rPr>
          <w:sz w:val="18"/>
          <w:szCs w:val="20"/>
        </w:rPr>
        <w:t xml:space="preserve"> le </w:t>
      </w:r>
      <w:r w:rsidR="00C31E02" w:rsidRPr="00EA3B41">
        <w:rPr>
          <w:sz w:val="18"/>
          <w:szCs w:val="20"/>
        </w:rPr>
        <w:t>11 juillet</w:t>
      </w:r>
      <w:r w:rsidRPr="00EA3B41">
        <w:rPr>
          <w:sz w:val="18"/>
          <w:szCs w:val="20"/>
        </w:rPr>
        <w:t xml:space="preserve"> 2016)</w:t>
      </w:r>
      <w:r w:rsidR="00642C42">
        <w:rPr>
          <w:sz w:val="18"/>
          <w:szCs w:val="20"/>
        </w:rPr>
        <w:t xml:space="preserve"> – </w:t>
      </w:r>
      <w:r w:rsidR="00642C42" w:rsidRPr="00642C42">
        <w:rPr>
          <w:sz w:val="14"/>
          <w:szCs w:val="20"/>
        </w:rPr>
        <w:t>revu 27/09/16</w:t>
      </w:r>
      <w:r w:rsidRPr="00642C42">
        <w:rPr>
          <w:i/>
          <w:sz w:val="20"/>
          <w:szCs w:val="28"/>
        </w:rPr>
        <w:t xml:space="preserve"> </w:t>
      </w:r>
      <w:r w:rsidRPr="00642C42">
        <w:rPr>
          <w:i/>
          <w:sz w:val="22"/>
          <w:szCs w:val="28"/>
        </w:rPr>
        <w:t xml:space="preserve"> </w:t>
      </w:r>
    </w:p>
    <w:p w14:paraId="5C5425E1" w14:textId="77777777" w:rsidR="00C010DF" w:rsidRPr="005F359E" w:rsidRDefault="00C010DF" w:rsidP="00C010DF">
      <w:pPr>
        <w:widowControl/>
        <w:overflowPunct/>
        <w:autoSpaceDE/>
        <w:autoSpaceDN/>
        <w:adjustRightInd/>
        <w:jc w:val="both"/>
        <w:rPr>
          <w:rFonts w:ascii="Verdana" w:hAnsi="Verdana"/>
          <w:i/>
          <w:iCs/>
        </w:rPr>
      </w:pPr>
      <w:r w:rsidRPr="005F359E">
        <w:rPr>
          <w:rFonts w:ascii="Verdana" w:hAnsi="Verdana"/>
          <w:i/>
          <w:iCs/>
        </w:rPr>
        <w:t>Coordonnées de l’expert-comptable</w:t>
      </w:r>
      <w:r w:rsidRPr="005F359E">
        <w:rPr>
          <w:rFonts w:ascii="Verdana" w:hAnsi="Verdana"/>
          <w:i/>
          <w:iCs/>
          <w:vertAlign w:val="superscript"/>
        </w:rPr>
        <w:footnoteReference w:id="1"/>
      </w:r>
      <w:r w:rsidRPr="005F359E">
        <w:rPr>
          <w:rFonts w:ascii="Verdana" w:hAnsi="Verdana"/>
          <w:i/>
          <w:iCs/>
        </w:rPr>
        <w:t> :</w:t>
      </w:r>
    </w:p>
    <w:p w14:paraId="233E03A1" w14:textId="77777777" w:rsidR="00C010DF" w:rsidRPr="005F359E" w:rsidRDefault="00C010DF" w:rsidP="00C010DF">
      <w:pPr>
        <w:widowControl/>
        <w:numPr>
          <w:ilvl w:val="0"/>
          <w:numId w:val="2"/>
        </w:numPr>
        <w:overflowPunct/>
        <w:autoSpaceDE/>
        <w:autoSpaceDN/>
        <w:adjustRightInd/>
        <w:jc w:val="both"/>
        <w:rPr>
          <w:rFonts w:ascii="Verdana" w:hAnsi="Verdana" w:cs="Arial"/>
          <w:kern w:val="0"/>
        </w:rPr>
      </w:pPr>
      <w:r w:rsidRPr="005F359E">
        <w:rPr>
          <w:rFonts w:ascii="Verdana" w:hAnsi="Verdana"/>
          <w:iCs/>
        </w:rPr>
        <w:t xml:space="preserve">Dénomination sociale de la structure d’exercice professionnel / nom de l’expert-comptable, </w:t>
      </w:r>
    </w:p>
    <w:p w14:paraId="1D1DF7A1" w14:textId="77777777" w:rsidR="00C010DF" w:rsidRPr="005F359E" w:rsidRDefault="00C010DF" w:rsidP="00C010DF">
      <w:pPr>
        <w:widowControl/>
        <w:numPr>
          <w:ilvl w:val="0"/>
          <w:numId w:val="2"/>
        </w:numPr>
        <w:overflowPunct/>
        <w:autoSpaceDE/>
        <w:autoSpaceDN/>
        <w:adjustRightInd/>
        <w:jc w:val="both"/>
        <w:rPr>
          <w:rFonts w:ascii="Verdana" w:hAnsi="Verdana" w:cs="Arial"/>
          <w:kern w:val="0"/>
        </w:rPr>
      </w:pPr>
      <w:r w:rsidRPr="005F359E">
        <w:rPr>
          <w:rFonts w:ascii="Verdana" w:hAnsi="Verdana" w:cs="Arial"/>
          <w:kern w:val="0"/>
        </w:rPr>
        <w:t>Adresse géographique, et si elle est différente, adresse du siège social,</w:t>
      </w:r>
    </w:p>
    <w:p w14:paraId="21B1A18C" w14:textId="77777777" w:rsidR="00C010DF" w:rsidRPr="005F359E" w:rsidRDefault="00C010DF" w:rsidP="00C010DF">
      <w:pPr>
        <w:widowControl/>
        <w:numPr>
          <w:ilvl w:val="0"/>
          <w:numId w:val="2"/>
        </w:numPr>
        <w:overflowPunct/>
        <w:autoSpaceDE/>
        <w:autoSpaceDN/>
        <w:adjustRightInd/>
        <w:jc w:val="both"/>
        <w:rPr>
          <w:rFonts w:ascii="Verdana" w:hAnsi="Verdana" w:cs="Arial"/>
          <w:kern w:val="0"/>
        </w:rPr>
      </w:pPr>
      <w:r w:rsidRPr="005F359E">
        <w:rPr>
          <w:rFonts w:ascii="Verdana" w:hAnsi="Verdana" w:cs="Arial"/>
          <w:kern w:val="0"/>
        </w:rPr>
        <w:t>Numéro de téléphone et adresse électronique.</w:t>
      </w:r>
      <w:bookmarkStart w:id="0" w:name="_GoBack"/>
      <w:bookmarkEnd w:id="0"/>
    </w:p>
    <w:p w14:paraId="368F4B55" w14:textId="77777777" w:rsidR="00C010DF" w:rsidRPr="005F359E" w:rsidRDefault="00C010DF" w:rsidP="00C010DF">
      <w:pPr>
        <w:widowControl/>
        <w:overflowPunct/>
        <w:autoSpaceDE/>
        <w:autoSpaceDN/>
        <w:adjustRightInd/>
        <w:ind w:left="720"/>
        <w:jc w:val="both"/>
        <w:rPr>
          <w:rFonts w:ascii="Verdana" w:hAnsi="Verdana" w:cs="Arial"/>
          <w:kern w:val="0"/>
        </w:rPr>
      </w:pPr>
    </w:p>
    <w:p w14:paraId="3249BCB1" w14:textId="77777777" w:rsidR="00C010DF" w:rsidRPr="005F359E" w:rsidRDefault="00C010DF" w:rsidP="00C010DF">
      <w:pPr>
        <w:widowControl/>
        <w:overflowPunct/>
        <w:autoSpaceDE/>
        <w:autoSpaceDN/>
        <w:adjustRightInd/>
        <w:jc w:val="both"/>
        <w:rPr>
          <w:rFonts w:ascii="Verdana" w:hAnsi="Verdana" w:cs="Arial"/>
          <w:i/>
          <w:kern w:val="0"/>
        </w:rPr>
      </w:pPr>
      <w:r w:rsidRPr="005F359E">
        <w:rPr>
          <w:rFonts w:ascii="Verdana" w:hAnsi="Verdana" w:cs="Arial"/>
          <w:i/>
          <w:kern w:val="0"/>
        </w:rPr>
        <w:t>Informations à fournir ou à mettre à la disposition du client</w:t>
      </w:r>
      <w:r w:rsidRPr="005F359E">
        <w:rPr>
          <w:rFonts w:ascii="Verdana" w:hAnsi="Verdana" w:cs="Arial"/>
          <w:i/>
          <w:kern w:val="0"/>
          <w:vertAlign w:val="superscript"/>
        </w:rPr>
        <w:footnoteReference w:id="2"/>
      </w:r>
      <w:r w:rsidRPr="005F359E">
        <w:rPr>
          <w:rFonts w:ascii="Verdana" w:hAnsi="Verdana" w:cs="Arial"/>
          <w:i/>
          <w:kern w:val="0"/>
        </w:rPr>
        <w:t> :</w:t>
      </w:r>
    </w:p>
    <w:p w14:paraId="51D8B0B6" w14:textId="77777777" w:rsidR="00C010DF" w:rsidRPr="005F359E" w:rsidRDefault="00C010DF" w:rsidP="00C010DF">
      <w:pPr>
        <w:widowControl/>
        <w:numPr>
          <w:ilvl w:val="0"/>
          <w:numId w:val="2"/>
        </w:numPr>
        <w:overflowPunct/>
        <w:autoSpaceDE/>
        <w:autoSpaceDN/>
        <w:adjustRightInd/>
        <w:jc w:val="both"/>
        <w:rPr>
          <w:rFonts w:ascii="Verdana" w:hAnsi="Verdana" w:cs="Arial"/>
          <w:kern w:val="0"/>
        </w:rPr>
      </w:pPr>
      <w:r w:rsidRPr="005F359E">
        <w:rPr>
          <w:rFonts w:ascii="Verdana" w:hAnsi="Verdana"/>
          <w:iCs/>
        </w:rPr>
        <w:t>Statut</w:t>
      </w:r>
      <w:r w:rsidRPr="005F359E">
        <w:rPr>
          <w:rFonts w:ascii="Verdana" w:hAnsi="Verdana" w:cs="Arial"/>
          <w:kern w:val="0"/>
        </w:rPr>
        <w:t xml:space="preserve"> et forme</w:t>
      </w:r>
      <w:r w:rsidRPr="005F359E">
        <w:rPr>
          <w:rFonts w:ascii="Verdana" w:hAnsi="Verdana" w:cs="Arial"/>
          <w:kern w:val="0"/>
          <w:sz w:val="18"/>
        </w:rPr>
        <w:t xml:space="preserve"> </w:t>
      </w:r>
      <w:r w:rsidRPr="005F359E">
        <w:rPr>
          <w:rFonts w:ascii="Verdana" w:hAnsi="Verdana" w:cs="Arial"/>
          <w:kern w:val="0"/>
        </w:rPr>
        <w:t>juridique de la structure d’exercice professionnel,</w:t>
      </w:r>
    </w:p>
    <w:p w14:paraId="01000ADE" w14:textId="77777777" w:rsidR="00C010DF" w:rsidRPr="005F359E" w:rsidRDefault="00C010DF" w:rsidP="00C010DF">
      <w:pPr>
        <w:widowControl/>
        <w:numPr>
          <w:ilvl w:val="0"/>
          <w:numId w:val="2"/>
        </w:numPr>
        <w:overflowPunct/>
        <w:autoSpaceDE/>
        <w:autoSpaceDN/>
        <w:adjustRightInd/>
        <w:jc w:val="both"/>
        <w:rPr>
          <w:rFonts w:ascii="Verdana" w:hAnsi="Verdana" w:cs="Arial"/>
          <w:kern w:val="0"/>
        </w:rPr>
      </w:pPr>
      <w:r w:rsidRPr="005F359E">
        <w:rPr>
          <w:rFonts w:ascii="Verdana" w:hAnsi="Verdana" w:cs="Arial"/>
          <w:iCs/>
          <w:kern w:val="0"/>
        </w:rPr>
        <w:t>Numéro d’inscription au registre du commerce et des sociétés</w:t>
      </w:r>
      <w:r w:rsidRPr="005F359E">
        <w:rPr>
          <w:rFonts w:ascii="Verdana" w:hAnsi="Verdana" w:cs="Arial"/>
          <w:kern w:val="0"/>
        </w:rPr>
        <w:t>,</w:t>
      </w:r>
    </w:p>
    <w:p w14:paraId="79AD8477" w14:textId="77777777" w:rsidR="00C010DF" w:rsidRPr="005F359E" w:rsidRDefault="00C010DF" w:rsidP="00C010DF">
      <w:pPr>
        <w:widowControl/>
        <w:numPr>
          <w:ilvl w:val="0"/>
          <w:numId w:val="2"/>
        </w:numPr>
        <w:overflowPunct/>
        <w:autoSpaceDE/>
        <w:autoSpaceDN/>
        <w:adjustRightInd/>
        <w:jc w:val="both"/>
        <w:rPr>
          <w:rFonts w:ascii="Verdana" w:hAnsi="Verdana" w:cs="Arial"/>
          <w:kern w:val="0"/>
        </w:rPr>
      </w:pPr>
      <w:r w:rsidRPr="005F359E">
        <w:rPr>
          <w:rFonts w:ascii="Verdana" w:hAnsi="Verdana" w:cs="Arial"/>
          <w:kern w:val="0"/>
        </w:rPr>
        <w:t>Nom et adresse du Conseil régional de l’Ordre auprès duquel la structure d’exercice professionnel est inscrite,</w:t>
      </w:r>
    </w:p>
    <w:p w14:paraId="10BFD4AD" w14:textId="77777777" w:rsidR="00C010DF" w:rsidRPr="005F359E" w:rsidRDefault="00C010DF" w:rsidP="00C010DF">
      <w:pPr>
        <w:widowControl/>
        <w:numPr>
          <w:ilvl w:val="0"/>
          <w:numId w:val="2"/>
        </w:numPr>
        <w:overflowPunct/>
        <w:autoSpaceDE/>
        <w:autoSpaceDN/>
        <w:adjustRightInd/>
        <w:jc w:val="both"/>
        <w:rPr>
          <w:rFonts w:ascii="Verdana" w:hAnsi="Verdana"/>
        </w:rPr>
      </w:pPr>
      <w:r w:rsidRPr="005F359E">
        <w:rPr>
          <w:rFonts w:ascii="Verdana" w:hAnsi="Verdana" w:cs="Arial"/>
          <w:kern w:val="0"/>
        </w:rPr>
        <w:t>Numéro individuel d’identification à la TVA.</w:t>
      </w:r>
      <w:r w:rsidRPr="005F359E">
        <w:rPr>
          <w:rFonts w:ascii="Verdana" w:hAnsi="Verdana" w:cs="Arial"/>
          <w:color w:val="000000"/>
          <w:shd w:val="clear" w:color="auto" w:fill="FFFFFF"/>
        </w:rPr>
        <w:t> </w:t>
      </w:r>
    </w:p>
    <w:p w14:paraId="0B18A82C" w14:textId="77777777" w:rsidR="007D2CC6" w:rsidRDefault="007D2CC6" w:rsidP="00BD54F5">
      <w:pPr>
        <w:jc w:val="both"/>
        <w:rPr>
          <w:rFonts w:ascii="Verdana" w:hAnsi="Verdana"/>
          <w:b/>
          <w:i/>
          <w:iCs/>
        </w:rPr>
      </w:pPr>
    </w:p>
    <w:p w14:paraId="4BF85CE7" w14:textId="4D5B51F5" w:rsidR="007D2CC6" w:rsidRDefault="00870B5C" w:rsidP="00BD54F5">
      <w:pPr>
        <w:jc w:val="both"/>
        <w:rPr>
          <w:rFonts w:ascii="Verdana" w:hAnsi="Verdana"/>
          <w:b/>
          <w:i/>
          <w:iCs/>
        </w:rPr>
      </w:pPr>
      <w:r w:rsidRPr="000A4DEE">
        <w:rPr>
          <w:rFonts w:ascii="Verdana" w:hAnsi="Verdana"/>
          <w:b/>
          <w:iCs/>
        </w:rPr>
        <w:t>A</w:t>
      </w:r>
      <w:r w:rsidR="008B53B0" w:rsidRPr="000A4DEE">
        <w:rPr>
          <w:rFonts w:ascii="Verdana" w:hAnsi="Verdana"/>
          <w:b/>
          <w:iCs/>
        </w:rPr>
        <w:t xml:space="preserve"> l’attention de la </w:t>
      </w:r>
      <w:r w:rsidRPr="000A4DEE">
        <w:rPr>
          <w:rFonts w:ascii="Verdana" w:hAnsi="Verdana"/>
          <w:b/>
          <w:iCs/>
        </w:rPr>
        <w:t>direction de l’entité</w:t>
      </w:r>
      <w:r>
        <w:rPr>
          <w:rFonts w:ascii="Verdana" w:hAnsi="Verdana"/>
          <w:iCs/>
        </w:rPr>
        <w:t xml:space="preserve"> </w:t>
      </w:r>
      <w:r w:rsidR="00B32EF8">
        <w:rPr>
          <w:rStyle w:val="Appelnotedebasdep"/>
          <w:rFonts w:ascii="Verdana" w:hAnsi="Verdana"/>
          <w:b/>
          <w:i/>
          <w:iCs/>
        </w:rPr>
        <w:footnoteReference w:id="3"/>
      </w:r>
      <w:r w:rsidR="007D2CC6">
        <w:rPr>
          <w:rFonts w:ascii="Verdana" w:hAnsi="Verdana"/>
          <w:b/>
          <w:i/>
          <w:iCs/>
        </w:rPr>
        <w:t xml:space="preserve"> </w:t>
      </w:r>
    </w:p>
    <w:p w14:paraId="1210D73F" w14:textId="77777777" w:rsidR="007D2CC6" w:rsidRDefault="007D2CC6" w:rsidP="00BD54F5">
      <w:pPr>
        <w:jc w:val="both"/>
        <w:rPr>
          <w:rFonts w:ascii="Verdana" w:hAnsi="Verdana"/>
          <w:b/>
          <w:i/>
          <w:iCs/>
        </w:rPr>
      </w:pPr>
    </w:p>
    <w:p w14:paraId="528A74F9" w14:textId="048421A4" w:rsidR="00870B5C" w:rsidRPr="00870B5C" w:rsidRDefault="00870B5C" w:rsidP="00BD54F5">
      <w:pPr>
        <w:jc w:val="both"/>
        <w:rPr>
          <w:rFonts w:ascii="Verdana" w:hAnsi="Verdana"/>
          <w:iCs/>
        </w:rPr>
      </w:pPr>
      <w:r w:rsidRPr="00870B5C">
        <w:rPr>
          <w:rFonts w:ascii="Verdana" w:hAnsi="Verdana"/>
          <w:iCs/>
        </w:rPr>
        <w:t>Madame, Monsieur,</w:t>
      </w:r>
    </w:p>
    <w:p w14:paraId="24B6666D" w14:textId="77777777" w:rsidR="00870B5C" w:rsidRDefault="00870B5C" w:rsidP="00BD54F5">
      <w:pPr>
        <w:jc w:val="both"/>
        <w:rPr>
          <w:rFonts w:ascii="Verdana" w:hAnsi="Verdana"/>
          <w:b/>
          <w:i/>
          <w:iCs/>
        </w:rPr>
      </w:pPr>
    </w:p>
    <w:p w14:paraId="2B1E50BF" w14:textId="6627EF11" w:rsidR="007D2CC6" w:rsidRPr="00F169B2" w:rsidRDefault="007D2CC6" w:rsidP="00BD54F5">
      <w:pPr>
        <w:jc w:val="both"/>
        <w:rPr>
          <w:rFonts w:ascii="Verdana" w:hAnsi="Verdana"/>
          <w:bCs/>
        </w:rPr>
      </w:pPr>
      <w:r>
        <w:rPr>
          <w:rFonts w:ascii="Verdana" w:hAnsi="Verdana"/>
          <w:bCs/>
        </w:rPr>
        <w:t>Nous vous remercions de la confiance que</w:t>
      </w:r>
      <w:r w:rsidR="00777885">
        <w:rPr>
          <w:rFonts w:ascii="Verdana" w:hAnsi="Verdana"/>
          <w:bCs/>
        </w:rPr>
        <w:t xml:space="preserve"> vous nou</w:t>
      </w:r>
      <w:r w:rsidR="00B32EF8">
        <w:rPr>
          <w:rFonts w:ascii="Verdana" w:hAnsi="Verdana"/>
          <w:bCs/>
        </w:rPr>
        <w:t xml:space="preserve">s </w:t>
      </w:r>
      <w:r w:rsidR="00C010DF">
        <w:rPr>
          <w:rFonts w:ascii="Verdana" w:hAnsi="Verdana"/>
          <w:bCs/>
        </w:rPr>
        <w:t xml:space="preserve">avez témoignée </w:t>
      </w:r>
      <w:r w:rsidR="00777885">
        <w:rPr>
          <w:rFonts w:ascii="Verdana" w:hAnsi="Verdana"/>
          <w:bCs/>
        </w:rPr>
        <w:t xml:space="preserve">en </w:t>
      </w:r>
      <w:r w:rsidR="00C010DF">
        <w:rPr>
          <w:rFonts w:ascii="Verdana" w:hAnsi="Verdana"/>
          <w:bCs/>
        </w:rPr>
        <w:t>envisageant de nous confier</w:t>
      </w:r>
      <w:r w:rsidR="001F77EA">
        <w:rPr>
          <w:rFonts w:ascii="Verdana" w:hAnsi="Verdana"/>
          <w:bCs/>
        </w:rPr>
        <w:t>,</w:t>
      </w:r>
      <w:r w:rsidR="00E0277E">
        <w:rPr>
          <w:rFonts w:ascii="Verdana" w:hAnsi="Verdana"/>
          <w:bCs/>
        </w:rPr>
        <w:t xml:space="preserve"> </w:t>
      </w:r>
      <w:r w:rsidR="001F77EA" w:rsidRPr="001F77EA">
        <w:rPr>
          <w:rFonts w:ascii="Verdana" w:hAnsi="Verdana"/>
          <w:bCs/>
        </w:rPr>
        <w:t xml:space="preserve">en qualité d’expert-comptable, </w:t>
      </w:r>
      <w:r w:rsidR="00C010DF">
        <w:rPr>
          <w:rFonts w:ascii="Verdana" w:hAnsi="Verdana"/>
          <w:bCs/>
        </w:rPr>
        <w:t>l’établissement d’</w:t>
      </w:r>
      <w:r w:rsidR="00E0277E">
        <w:rPr>
          <w:rFonts w:ascii="Verdana" w:hAnsi="Verdana"/>
          <w:bCs/>
        </w:rPr>
        <w:t>une attestation</w:t>
      </w:r>
      <w:r w:rsidR="00F169B2">
        <w:rPr>
          <w:rFonts w:ascii="Verdana" w:hAnsi="Verdana"/>
          <w:bCs/>
        </w:rPr>
        <w:t xml:space="preserve"> </w:t>
      </w:r>
      <w:r w:rsidR="00B32EF8">
        <w:rPr>
          <w:rFonts w:ascii="Verdana" w:hAnsi="Verdana"/>
          <w:bCs/>
        </w:rPr>
        <w:t>portant sur</w:t>
      </w:r>
      <w:r w:rsidR="00F169B2">
        <w:rPr>
          <w:rFonts w:ascii="Verdana" w:hAnsi="Verdana"/>
          <w:bCs/>
        </w:rPr>
        <w:t xml:space="preserve"> </w:t>
      </w:r>
      <w:r w:rsidR="001D07AB" w:rsidRPr="00EA3B41">
        <w:rPr>
          <w:rFonts w:ascii="Verdana" w:hAnsi="Verdana"/>
          <w:bCs/>
        </w:rPr>
        <w:t xml:space="preserve">la </w:t>
      </w:r>
      <w:r w:rsidR="000B4A5B" w:rsidRPr="00EA3B41">
        <w:rPr>
          <w:rFonts w:ascii="Verdana" w:hAnsi="Verdana"/>
          <w:bCs/>
        </w:rPr>
        <w:t>représentation</w:t>
      </w:r>
      <w:r w:rsidR="003E3D01" w:rsidRPr="00EA3B41">
        <w:rPr>
          <w:rFonts w:ascii="Verdana" w:hAnsi="Verdana"/>
          <w:bCs/>
        </w:rPr>
        <w:t xml:space="preserve"> </w:t>
      </w:r>
      <w:r w:rsidR="000B4A5B" w:rsidRPr="00EA3B41">
        <w:rPr>
          <w:rFonts w:ascii="Verdana" w:hAnsi="Verdana"/>
          <w:bCs/>
        </w:rPr>
        <w:t xml:space="preserve">des fonds </w:t>
      </w:r>
      <w:r w:rsidR="003E3D01" w:rsidRPr="00EA3B41">
        <w:rPr>
          <w:rFonts w:ascii="Verdana" w:hAnsi="Verdana"/>
          <w:bCs/>
        </w:rPr>
        <w:t xml:space="preserve">des </w:t>
      </w:r>
      <w:r w:rsidR="000B4A5B" w:rsidRPr="00EA3B41">
        <w:rPr>
          <w:rFonts w:ascii="Verdana" w:hAnsi="Verdana"/>
          <w:bCs/>
        </w:rPr>
        <w:t>mandants</w:t>
      </w:r>
      <w:r w:rsidR="001D07AB" w:rsidRPr="00EA3B41">
        <w:rPr>
          <w:rFonts w:ascii="Verdana" w:hAnsi="Verdana"/>
          <w:bCs/>
        </w:rPr>
        <w:t xml:space="preserve"> au titre de</w:t>
      </w:r>
      <w:r w:rsidR="002D403D" w:rsidRPr="00EA3B41">
        <w:rPr>
          <w:rFonts w:ascii="Verdana" w:hAnsi="Verdana"/>
          <w:bCs/>
        </w:rPr>
        <w:t xml:space="preserve"> vos activités de</w:t>
      </w:r>
      <w:r w:rsidR="00B55EE2" w:rsidRPr="00EA3B41">
        <w:rPr>
          <w:rFonts w:ascii="Verdana" w:hAnsi="Verdana"/>
          <w:bCs/>
        </w:rPr>
        <w:t xml:space="preserve"> … [(</w:t>
      </w:r>
      <w:r w:rsidR="00B55EE2" w:rsidRPr="00EA3B41">
        <w:rPr>
          <w:rFonts w:ascii="Verdana" w:hAnsi="Verdana"/>
          <w:bCs/>
          <w:i/>
        </w:rPr>
        <w:t>préciser)</w:t>
      </w:r>
      <w:r w:rsidR="001D07AB">
        <w:rPr>
          <w:rFonts w:ascii="Verdana" w:hAnsi="Verdana"/>
          <w:bCs/>
        </w:rPr>
        <w:t xml:space="preserve"> transactions sur immeubles et fonds de commerce </w:t>
      </w:r>
      <w:r w:rsidR="001D07AB" w:rsidRPr="001D07AB">
        <w:rPr>
          <w:rFonts w:ascii="Verdana" w:hAnsi="Verdana"/>
          <w:bCs/>
        </w:rPr>
        <w:t>[</w:t>
      </w:r>
      <w:r w:rsidR="001D07AB" w:rsidRPr="001D07AB">
        <w:rPr>
          <w:rFonts w:ascii="Verdana" w:hAnsi="Verdana"/>
          <w:bCs/>
          <w:i/>
        </w:rPr>
        <w:t>et/ou</w:t>
      </w:r>
      <w:r w:rsidR="001D07AB" w:rsidRPr="001D07AB">
        <w:rPr>
          <w:rFonts w:ascii="Verdana" w:hAnsi="Verdana"/>
          <w:bCs/>
        </w:rPr>
        <w:t>]</w:t>
      </w:r>
      <w:r w:rsidR="001D07AB">
        <w:rPr>
          <w:rFonts w:ascii="Verdana" w:hAnsi="Verdana"/>
          <w:bCs/>
          <w:i/>
        </w:rPr>
        <w:t xml:space="preserve"> </w:t>
      </w:r>
      <w:r w:rsidR="00520595">
        <w:rPr>
          <w:rFonts w:ascii="Verdana" w:hAnsi="Verdana"/>
          <w:bCs/>
        </w:rPr>
        <w:t xml:space="preserve">de </w:t>
      </w:r>
      <w:r w:rsidR="001D07AB" w:rsidRPr="001D07AB">
        <w:rPr>
          <w:rFonts w:ascii="Verdana" w:hAnsi="Verdana"/>
          <w:bCs/>
        </w:rPr>
        <w:t>gestion immobilière</w:t>
      </w:r>
      <w:r w:rsidR="00520595">
        <w:rPr>
          <w:rFonts w:ascii="Verdana" w:hAnsi="Verdana"/>
          <w:bCs/>
        </w:rPr>
        <w:t xml:space="preserve"> </w:t>
      </w:r>
      <w:r w:rsidR="00566DC5">
        <w:rPr>
          <w:rFonts w:ascii="Verdana" w:hAnsi="Verdana"/>
          <w:bCs/>
        </w:rPr>
        <w:t>[</w:t>
      </w:r>
      <w:r w:rsidR="00520595" w:rsidRPr="00566DC5">
        <w:rPr>
          <w:rFonts w:ascii="Verdana" w:hAnsi="Verdana"/>
          <w:bCs/>
          <w:i/>
        </w:rPr>
        <w:t>et/ou</w:t>
      </w:r>
      <w:r w:rsidR="00566DC5">
        <w:rPr>
          <w:rFonts w:ascii="Verdana" w:hAnsi="Verdana"/>
          <w:bCs/>
        </w:rPr>
        <w:t>]</w:t>
      </w:r>
      <w:r w:rsidR="00520595">
        <w:rPr>
          <w:rFonts w:ascii="Verdana" w:hAnsi="Verdana"/>
          <w:bCs/>
        </w:rPr>
        <w:t xml:space="preserve"> de syndic de copropriété</w:t>
      </w:r>
      <w:r w:rsidR="00B55EE2">
        <w:rPr>
          <w:rFonts w:ascii="Verdana" w:hAnsi="Verdana"/>
          <w:bCs/>
        </w:rPr>
        <w:t>]</w:t>
      </w:r>
      <w:r w:rsidR="00B32EF8" w:rsidRPr="00B32EF8">
        <w:rPr>
          <w:rFonts w:ascii="Verdana" w:hAnsi="Verdana"/>
          <w:b/>
          <w:bCs/>
        </w:rPr>
        <w:t xml:space="preserve"> </w:t>
      </w:r>
      <w:r w:rsidR="00B55EE2">
        <w:rPr>
          <w:rFonts w:ascii="Verdana" w:hAnsi="Verdana"/>
          <w:bCs/>
        </w:rPr>
        <w:t>dans le cadre</w:t>
      </w:r>
      <w:r w:rsidR="00302478" w:rsidRPr="00F169B2">
        <w:rPr>
          <w:rFonts w:ascii="Verdana" w:hAnsi="Verdana"/>
          <w:bCs/>
        </w:rPr>
        <w:t xml:space="preserve"> </w:t>
      </w:r>
      <w:r w:rsidR="00B55EE2">
        <w:rPr>
          <w:rFonts w:ascii="Verdana" w:hAnsi="Verdana"/>
          <w:bCs/>
        </w:rPr>
        <w:t>du contrat de garantie</w:t>
      </w:r>
      <w:r w:rsidR="00F169B2">
        <w:rPr>
          <w:rFonts w:ascii="Verdana" w:hAnsi="Verdana"/>
          <w:bCs/>
        </w:rPr>
        <w:t xml:space="preserve"> … </w:t>
      </w:r>
      <w:r w:rsidR="00B32EF8" w:rsidRPr="00F169B2">
        <w:rPr>
          <w:rFonts w:ascii="Verdana" w:hAnsi="Verdana"/>
          <w:bCs/>
          <w:i/>
        </w:rPr>
        <w:t>(préciser</w:t>
      </w:r>
      <w:r w:rsidR="00B55EE2">
        <w:rPr>
          <w:rFonts w:ascii="Verdana" w:hAnsi="Verdana"/>
          <w:bCs/>
          <w:i/>
        </w:rPr>
        <w:t xml:space="preserve"> l’intitulé du contrat et l’organisme de cautionnement)</w:t>
      </w:r>
      <w:r w:rsidR="00B32EF8" w:rsidRPr="00F169B2">
        <w:rPr>
          <w:rFonts w:ascii="Verdana" w:hAnsi="Verdana"/>
          <w:bCs/>
          <w:i/>
        </w:rPr>
        <w:t xml:space="preserve"> </w:t>
      </w:r>
      <w:r w:rsidR="00B55EE2" w:rsidRPr="00B55EE2">
        <w:rPr>
          <w:rFonts w:ascii="Verdana" w:hAnsi="Verdana"/>
          <w:bCs/>
        </w:rPr>
        <w:t>pour</w:t>
      </w:r>
      <w:r w:rsidR="00B55EE2">
        <w:rPr>
          <w:rFonts w:ascii="Verdana" w:hAnsi="Verdana"/>
          <w:bCs/>
          <w:i/>
        </w:rPr>
        <w:t xml:space="preserve"> … </w:t>
      </w:r>
      <w:r w:rsidR="00B55EE2" w:rsidRPr="00B55EE2">
        <w:rPr>
          <w:rFonts w:ascii="Verdana" w:hAnsi="Verdana"/>
          <w:bCs/>
        </w:rPr>
        <w:t>[l’exercice</w:t>
      </w:r>
      <w:r w:rsidR="00B55EE2">
        <w:rPr>
          <w:rFonts w:ascii="Verdana" w:hAnsi="Verdana"/>
          <w:bCs/>
        </w:rPr>
        <w:t xml:space="preserve"> clos le …</w:t>
      </w:r>
      <w:r w:rsidR="00B55EE2" w:rsidRPr="001F77EA">
        <w:rPr>
          <w:rFonts w:ascii="Verdana" w:hAnsi="Verdana"/>
          <w:bCs/>
          <w:i/>
        </w:rPr>
        <w:t xml:space="preserve"> </w:t>
      </w:r>
      <w:r w:rsidR="001F77EA" w:rsidRPr="001F77EA">
        <w:rPr>
          <w:rFonts w:ascii="Verdana" w:hAnsi="Verdana"/>
          <w:bCs/>
          <w:i/>
        </w:rPr>
        <w:t>ou</w:t>
      </w:r>
      <w:r w:rsidR="001F77EA">
        <w:rPr>
          <w:rFonts w:ascii="Verdana" w:hAnsi="Verdana"/>
          <w:bCs/>
        </w:rPr>
        <w:t xml:space="preserve"> la période du … au …</w:t>
      </w:r>
      <w:r w:rsidR="00B55EE2">
        <w:rPr>
          <w:rFonts w:ascii="Verdana" w:hAnsi="Verdana"/>
          <w:bCs/>
        </w:rPr>
        <w:t>]</w:t>
      </w:r>
      <w:r w:rsidR="00B50F2A" w:rsidRPr="00B55EE2">
        <w:rPr>
          <w:rFonts w:ascii="Verdana" w:hAnsi="Verdana"/>
          <w:bCs/>
        </w:rPr>
        <w:t>.</w:t>
      </w:r>
    </w:p>
    <w:p w14:paraId="6214CF75" w14:textId="77777777" w:rsidR="00741E15" w:rsidRPr="00F23E9C" w:rsidRDefault="00741E15" w:rsidP="00302478">
      <w:pPr>
        <w:pStyle w:val="Titre"/>
        <w:rPr>
          <w:sz w:val="16"/>
          <w:szCs w:val="28"/>
        </w:rPr>
      </w:pPr>
    </w:p>
    <w:p w14:paraId="5367A23B" w14:textId="24033E7C" w:rsidR="00302478" w:rsidRPr="00BC02D5" w:rsidRDefault="005F33DE" w:rsidP="00302478">
      <w:pPr>
        <w:pStyle w:val="Titre"/>
        <w:rPr>
          <w:sz w:val="24"/>
          <w:szCs w:val="28"/>
        </w:rPr>
      </w:pPr>
      <w:r w:rsidRPr="00BC02D5">
        <w:rPr>
          <w:sz w:val="24"/>
          <w:szCs w:val="28"/>
        </w:rPr>
        <w:t>NOTRE INTERVENTION</w:t>
      </w:r>
      <w:r w:rsidR="00302478" w:rsidRPr="00BC02D5">
        <w:rPr>
          <w:sz w:val="24"/>
          <w:szCs w:val="28"/>
        </w:rPr>
        <w:t xml:space="preserve"> </w:t>
      </w:r>
    </w:p>
    <w:p w14:paraId="6643FA86" w14:textId="73A68A32" w:rsidR="00350AA5" w:rsidRPr="00EA3B41" w:rsidRDefault="00350AA5" w:rsidP="00EA3B41">
      <w:pPr>
        <w:pStyle w:val="Titre2"/>
        <w:rPr>
          <w:sz w:val="24"/>
        </w:rPr>
      </w:pPr>
      <w:r w:rsidRPr="00EA3B41">
        <w:rPr>
          <w:sz w:val="24"/>
        </w:rPr>
        <w:t>Durée de la mission</w:t>
      </w:r>
      <w:r w:rsidRPr="00EA3B41">
        <w:rPr>
          <w:sz w:val="24"/>
        </w:rPr>
        <w:br/>
      </w:r>
      <w:r w:rsidRPr="00EA3B41">
        <w:rPr>
          <w:sz w:val="20"/>
        </w:rPr>
        <w:br/>
      </w:r>
      <w:r w:rsidRPr="00EA3B41">
        <w:rPr>
          <w:rFonts w:ascii="Verdana" w:hAnsi="Verdana"/>
          <w:b w:val="0"/>
          <w:bCs w:val="0"/>
          <w:color w:val="auto"/>
          <w:sz w:val="20"/>
          <w:szCs w:val="20"/>
        </w:rPr>
        <w:t xml:space="preserve">La présente mission couvre </w:t>
      </w:r>
      <w:r w:rsidR="00D12351" w:rsidRPr="00EA3B41">
        <w:rPr>
          <w:rFonts w:ascii="Verdana" w:hAnsi="Verdana"/>
          <w:b w:val="0"/>
          <w:bCs w:val="0"/>
          <w:color w:val="auto"/>
          <w:sz w:val="20"/>
          <w:szCs w:val="20"/>
        </w:rPr>
        <w:t>l’exercice social</w:t>
      </w:r>
      <w:r w:rsidRPr="00EA3B41">
        <w:rPr>
          <w:rFonts w:ascii="Verdana" w:hAnsi="Verdana"/>
          <w:b w:val="0"/>
          <w:bCs w:val="0"/>
          <w:color w:val="auto"/>
          <w:sz w:val="20"/>
          <w:szCs w:val="20"/>
        </w:rPr>
        <w:t xml:space="preserve"> du</w:t>
      </w:r>
      <w:r w:rsidR="00EA3B41">
        <w:rPr>
          <w:rFonts w:ascii="Verdana" w:hAnsi="Verdana"/>
          <w:b w:val="0"/>
          <w:bCs w:val="0"/>
          <w:color w:val="auto"/>
          <w:sz w:val="20"/>
          <w:szCs w:val="20"/>
        </w:rPr>
        <w:t xml:space="preserve"> 1</w:t>
      </w:r>
      <w:r w:rsidR="00EA3B41" w:rsidRPr="00EA3B41">
        <w:rPr>
          <w:rFonts w:ascii="Verdana" w:hAnsi="Verdana"/>
          <w:b w:val="0"/>
          <w:bCs w:val="0"/>
          <w:color w:val="auto"/>
          <w:sz w:val="20"/>
          <w:szCs w:val="20"/>
          <w:vertAlign w:val="superscript"/>
        </w:rPr>
        <w:t>er</w:t>
      </w:r>
      <w:r w:rsidR="00EA3B41">
        <w:rPr>
          <w:rFonts w:ascii="Verdana" w:hAnsi="Verdana"/>
          <w:b w:val="0"/>
          <w:bCs w:val="0"/>
          <w:color w:val="auto"/>
          <w:sz w:val="20"/>
          <w:szCs w:val="20"/>
        </w:rPr>
        <w:t xml:space="preserve"> janvier 20XY au 31 décembre 20XY.</w:t>
      </w:r>
      <w:r w:rsidRPr="00EA3B41">
        <w:rPr>
          <w:rFonts w:ascii="Verdana" w:hAnsi="Verdana"/>
          <w:b w:val="0"/>
          <w:bCs w:val="0"/>
          <w:color w:val="auto"/>
          <w:sz w:val="20"/>
          <w:szCs w:val="20"/>
        </w:rPr>
        <w:t xml:space="preserve"> Elle est renouvelable par tacite reconduction, à chaque fois pour </w:t>
      </w:r>
      <w:r w:rsidR="00D12351" w:rsidRPr="00EA3B41">
        <w:rPr>
          <w:rFonts w:ascii="Verdana" w:hAnsi="Verdana"/>
          <w:b w:val="0"/>
          <w:bCs w:val="0"/>
          <w:color w:val="auto"/>
          <w:sz w:val="20"/>
          <w:szCs w:val="20"/>
        </w:rPr>
        <w:t>l’exercice suivant</w:t>
      </w:r>
      <w:r w:rsidRPr="00EA3B41">
        <w:rPr>
          <w:rFonts w:ascii="Verdana" w:hAnsi="Verdana"/>
          <w:b w:val="0"/>
          <w:bCs w:val="0"/>
          <w:color w:val="auto"/>
          <w:sz w:val="20"/>
          <w:szCs w:val="20"/>
        </w:rPr>
        <w:t>, sauf dénonciation par lettre recommandée avec accusé de réception …</w:t>
      </w:r>
      <w:r w:rsidRPr="00EA3B41">
        <w:rPr>
          <w:rStyle w:val="Appelnotedebasdep"/>
          <w:rFonts w:ascii="Verdana" w:hAnsi="Verdana"/>
          <w:b w:val="0"/>
          <w:bCs w:val="0"/>
          <w:color w:val="auto"/>
          <w:sz w:val="20"/>
          <w:szCs w:val="20"/>
        </w:rPr>
        <w:footnoteReference w:id="4"/>
      </w:r>
      <w:r w:rsidRPr="00EA3B41">
        <w:rPr>
          <w:rFonts w:ascii="Verdana" w:hAnsi="Verdana"/>
          <w:b w:val="0"/>
          <w:bCs w:val="0"/>
          <w:color w:val="auto"/>
          <w:sz w:val="20"/>
          <w:szCs w:val="20"/>
        </w:rPr>
        <w:t xml:space="preserve"> avant la date de fin de la période.</w:t>
      </w:r>
    </w:p>
    <w:p w14:paraId="2687D6DB" w14:textId="77777777" w:rsidR="00350AA5" w:rsidRPr="00350AA5" w:rsidRDefault="00350AA5" w:rsidP="00350AA5"/>
    <w:p w14:paraId="0761EC2A" w14:textId="6FCDCAEF" w:rsidR="001D085C" w:rsidRPr="00BC02D5" w:rsidRDefault="001D085C" w:rsidP="001D085C">
      <w:pPr>
        <w:pStyle w:val="Titre2"/>
        <w:rPr>
          <w:i/>
          <w:iCs/>
          <w:sz w:val="24"/>
        </w:rPr>
      </w:pPr>
      <w:r w:rsidRPr="00BC02D5">
        <w:rPr>
          <w:sz w:val="24"/>
        </w:rPr>
        <w:t>Nature</w:t>
      </w:r>
      <w:r w:rsidR="00E957A7" w:rsidRPr="00BC02D5">
        <w:rPr>
          <w:sz w:val="24"/>
        </w:rPr>
        <w:t xml:space="preserve"> et objectif </w:t>
      </w:r>
      <w:r w:rsidR="005A46FD" w:rsidRPr="00BC02D5">
        <w:rPr>
          <w:sz w:val="24"/>
        </w:rPr>
        <w:t xml:space="preserve">de </w:t>
      </w:r>
      <w:r w:rsidR="005A46FD" w:rsidRPr="00212E3F">
        <w:rPr>
          <w:sz w:val="24"/>
        </w:rPr>
        <w:t>l’intervention</w:t>
      </w:r>
      <w:r w:rsidR="00157BBC" w:rsidRPr="00212E3F">
        <w:rPr>
          <w:sz w:val="24"/>
        </w:rPr>
        <w:t xml:space="preserve"> </w:t>
      </w:r>
    </w:p>
    <w:p w14:paraId="52ADC932" w14:textId="77777777" w:rsidR="009A2009" w:rsidRDefault="009A2009" w:rsidP="009A2009">
      <w:pPr>
        <w:pStyle w:val="Corpsdetexte2"/>
        <w:rPr>
          <w:b w:val="0"/>
          <w:bCs w:val="0"/>
          <w:i w:val="0"/>
          <w:iCs w:val="0"/>
        </w:rPr>
      </w:pPr>
    </w:p>
    <w:p w14:paraId="62F1388E" w14:textId="1DBDEEDA" w:rsidR="007C552A" w:rsidRDefault="009A2009" w:rsidP="001F77EA">
      <w:pPr>
        <w:pStyle w:val="Corpsdetexte2"/>
      </w:pPr>
      <w:r>
        <w:rPr>
          <w:b w:val="0"/>
          <w:bCs w:val="0"/>
          <w:i w:val="0"/>
          <w:iCs w:val="0"/>
        </w:rPr>
        <w:lastRenderedPageBreak/>
        <w:t xml:space="preserve">Il s’agit d’une mission </w:t>
      </w:r>
      <w:r w:rsidR="001F77EA" w:rsidRPr="001F77EA">
        <w:rPr>
          <w:b w:val="0"/>
          <w:bCs w:val="0"/>
          <w:i w:val="0"/>
          <w:iCs w:val="0"/>
        </w:rPr>
        <w:t>d’assurance sur des informations autres que des comptes complets historiques</w:t>
      </w:r>
      <w:r w:rsidR="001F77EA" w:rsidRPr="001F77EA">
        <w:rPr>
          <w:b w:val="0"/>
        </w:rPr>
        <w:t xml:space="preserve">, </w:t>
      </w:r>
      <w:r w:rsidR="001F77EA" w:rsidRPr="001F77EA">
        <w:rPr>
          <w:b w:val="0"/>
          <w:i w:val="0"/>
        </w:rPr>
        <w:t>de niveau</w:t>
      </w:r>
      <w:r w:rsidR="0097237F" w:rsidRPr="001F77EA">
        <w:rPr>
          <w:b w:val="0"/>
          <w:bCs w:val="0"/>
          <w:i w:val="0"/>
          <w:iCs w:val="0"/>
        </w:rPr>
        <w:t xml:space="preserve"> </w:t>
      </w:r>
      <w:r w:rsidR="001F77EA" w:rsidRPr="00EA3B41">
        <w:rPr>
          <w:b w:val="0"/>
          <w:bCs w:val="0"/>
          <w:i w:val="0"/>
          <w:iCs w:val="0"/>
        </w:rPr>
        <w:t>modéré,</w:t>
      </w:r>
      <w:r w:rsidRPr="001F77EA">
        <w:rPr>
          <w:b w:val="0"/>
          <w:bCs w:val="0"/>
          <w:i w:val="0"/>
          <w:iCs w:val="0"/>
        </w:rPr>
        <w:t xml:space="preserve"> à l’issue de laquelle</w:t>
      </w:r>
      <w:r>
        <w:rPr>
          <w:b w:val="0"/>
          <w:bCs w:val="0"/>
          <w:i w:val="0"/>
          <w:iCs w:val="0"/>
        </w:rPr>
        <w:t xml:space="preserve"> il nous appartient de nous prononcer sur :</w:t>
      </w:r>
    </w:p>
    <w:p w14:paraId="50380C49" w14:textId="6B09ABA9" w:rsidR="00A51D83" w:rsidRPr="00A51D83" w:rsidRDefault="007C552A" w:rsidP="007C552A">
      <w:pPr>
        <w:pStyle w:val="Texte"/>
        <w:numPr>
          <w:ilvl w:val="0"/>
          <w:numId w:val="33"/>
        </w:numPr>
        <w:spacing w:before="240" w:after="40" w:line="240" w:lineRule="auto"/>
        <w:jc w:val="both"/>
        <w:rPr>
          <w:rFonts w:ascii="Verdana" w:hAnsi="Verdana"/>
          <w:i/>
          <w:szCs w:val="20"/>
        </w:rPr>
      </w:pPr>
      <w:r w:rsidRPr="00F169B2">
        <w:rPr>
          <w:rFonts w:ascii="Verdana" w:hAnsi="Verdana"/>
          <w:szCs w:val="20"/>
        </w:rPr>
        <w:t>la conformité</w:t>
      </w:r>
      <w:r w:rsidR="00842E94">
        <w:rPr>
          <w:rFonts w:ascii="Verdana" w:hAnsi="Verdana"/>
          <w:szCs w:val="20"/>
        </w:rPr>
        <w:t> </w:t>
      </w:r>
      <w:r w:rsidR="002949A8">
        <w:rPr>
          <w:rFonts w:ascii="Verdana" w:hAnsi="Verdana"/>
          <w:szCs w:val="20"/>
        </w:rPr>
        <w:t xml:space="preserve">de la représentation des fonds </w:t>
      </w:r>
      <w:r w:rsidR="003E3D01">
        <w:rPr>
          <w:rFonts w:ascii="Verdana" w:hAnsi="Verdana"/>
          <w:szCs w:val="20"/>
        </w:rPr>
        <w:t xml:space="preserve">des </w:t>
      </w:r>
      <w:r w:rsidR="00C31E02">
        <w:rPr>
          <w:rFonts w:ascii="Verdana" w:hAnsi="Verdana"/>
          <w:szCs w:val="20"/>
        </w:rPr>
        <w:t>mandants de votre</w:t>
      </w:r>
      <w:r w:rsidR="00C31E02" w:rsidRPr="00C31E02">
        <w:rPr>
          <w:rFonts w:ascii="Verdana" w:hAnsi="Verdana"/>
          <w:szCs w:val="20"/>
        </w:rPr>
        <w:t xml:space="preserve"> entité</w:t>
      </w:r>
      <w:r w:rsidR="00900DBA" w:rsidRPr="00C31E02">
        <w:rPr>
          <w:rFonts w:ascii="Verdana" w:hAnsi="Verdana"/>
          <w:bCs/>
          <w:szCs w:val="20"/>
        </w:rPr>
        <w:t xml:space="preserve"> à la date</w:t>
      </w:r>
      <w:r w:rsidR="00791265" w:rsidRPr="00C31E02">
        <w:rPr>
          <w:rFonts w:ascii="Verdana" w:hAnsi="Verdana"/>
          <w:bCs/>
          <w:szCs w:val="20"/>
        </w:rPr>
        <w:t xml:space="preserve"> du </w:t>
      </w:r>
      <w:r w:rsidR="00C010DF" w:rsidRPr="00C31E02">
        <w:rPr>
          <w:rFonts w:ascii="Verdana" w:hAnsi="Verdana"/>
          <w:bCs/>
          <w:szCs w:val="20"/>
        </w:rPr>
        <w:t>…</w:t>
      </w:r>
      <w:r w:rsidR="003E3D01" w:rsidRPr="00C31E02">
        <w:rPr>
          <w:rFonts w:ascii="Verdana" w:hAnsi="Verdana"/>
          <w:bCs/>
          <w:szCs w:val="20"/>
        </w:rPr>
        <w:t xml:space="preserve">, </w:t>
      </w:r>
      <w:r w:rsidR="002949A8">
        <w:rPr>
          <w:rFonts w:ascii="Verdana" w:hAnsi="Verdana"/>
          <w:szCs w:val="20"/>
        </w:rPr>
        <w:t xml:space="preserve">avec </w:t>
      </w:r>
      <w:r w:rsidR="00842E94">
        <w:rPr>
          <w:rFonts w:ascii="Verdana" w:hAnsi="Verdana"/>
          <w:szCs w:val="20"/>
        </w:rPr>
        <w:t>:</w:t>
      </w:r>
    </w:p>
    <w:p w14:paraId="4C6EF6D4" w14:textId="6D0B5034" w:rsidR="002949A8" w:rsidRPr="002949A8" w:rsidRDefault="005D17F8" w:rsidP="00A51D83">
      <w:pPr>
        <w:pStyle w:val="Texte"/>
        <w:numPr>
          <w:ilvl w:val="1"/>
          <w:numId w:val="33"/>
        </w:numPr>
        <w:spacing w:before="240" w:after="40" w:line="240" w:lineRule="auto"/>
        <w:jc w:val="both"/>
        <w:rPr>
          <w:rFonts w:ascii="Verdana" w:hAnsi="Verdana"/>
          <w:i/>
          <w:szCs w:val="20"/>
        </w:rPr>
      </w:pPr>
      <w:r>
        <w:rPr>
          <w:rFonts w:ascii="Verdana" w:hAnsi="Verdana"/>
          <w:szCs w:val="20"/>
        </w:rPr>
        <w:t xml:space="preserve">certaines </w:t>
      </w:r>
      <w:r w:rsidR="002949A8">
        <w:rPr>
          <w:rFonts w:ascii="Verdana" w:hAnsi="Verdana"/>
          <w:szCs w:val="20"/>
        </w:rPr>
        <w:t>dispositions issues des textes légaux et réglementaires propres à v</w:t>
      </w:r>
      <w:r w:rsidR="00EB55ED">
        <w:rPr>
          <w:rFonts w:ascii="Verdana" w:hAnsi="Verdana"/>
          <w:szCs w:val="20"/>
        </w:rPr>
        <w:t>otre [vos]</w:t>
      </w:r>
      <w:r w:rsidR="002949A8">
        <w:rPr>
          <w:rFonts w:ascii="Verdana" w:hAnsi="Verdana"/>
          <w:szCs w:val="20"/>
        </w:rPr>
        <w:t xml:space="preserve"> activité</w:t>
      </w:r>
      <w:r w:rsidR="00EB55ED">
        <w:rPr>
          <w:rFonts w:ascii="Verdana" w:hAnsi="Verdana"/>
          <w:szCs w:val="20"/>
        </w:rPr>
        <w:t>(</w:t>
      </w:r>
      <w:r w:rsidR="002949A8">
        <w:rPr>
          <w:rFonts w:ascii="Verdana" w:hAnsi="Verdana"/>
          <w:szCs w:val="20"/>
        </w:rPr>
        <w:t>s</w:t>
      </w:r>
      <w:r w:rsidR="00EB55ED">
        <w:rPr>
          <w:rFonts w:ascii="Verdana" w:hAnsi="Verdana"/>
          <w:szCs w:val="20"/>
        </w:rPr>
        <w:t>)</w:t>
      </w:r>
      <w:r w:rsidR="002949A8">
        <w:rPr>
          <w:rFonts w:ascii="Verdana" w:hAnsi="Verdana"/>
          <w:szCs w:val="20"/>
        </w:rPr>
        <w:t xml:space="preserve"> « transactions sur immeubles et fonds de commerce » [</w:t>
      </w:r>
      <w:r w:rsidR="002949A8" w:rsidRPr="002949A8">
        <w:rPr>
          <w:rFonts w:ascii="Verdana" w:hAnsi="Verdana"/>
          <w:i/>
          <w:szCs w:val="20"/>
        </w:rPr>
        <w:t>et/ou</w:t>
      </w:r>
      <w:r w:rsidR="002949A8">
        <w:rPr>
          <w:rFonts w:ascii="Verdana" w:hAnsi="Verdana"/>
          <w:szCs w:val="20"/>
        </w:rPr>
        <w:t xml:space="preserve">] </w:t>
      </w:r>
      <w:r w:rsidR="002949A8">
        <w:rPr>
          <w:rFonts w:ascii="Verdana" w:hAnsi="Verdana"/>
          <w:bCs/>
          <w:szCs w:val="20"/>
        </w:rPr>
        <w:t>« </w:t>
      </w:r>
      <w:r w:rsidR="002949A8" w:rsidRPr="002949A8">
        <w:rPr>
          <w:rFonts w:ascii="Verdana" w:hAnsi="Verdana"/>
          <w:bCs/>
          <w:szCs w:val="20"/>
        </w:rPr>
        <w:t>gestion immobilière</w:t>
      </w:r>
      <w:r w:rsidR="002949A8">
        <w:rPr>
          <w:rFonts w:ascii="Verdana" w:hAnsi="Verdana"/>
          <w:bCs/>
          <w:szCs w:val="20"/>
        </w:rPr>
        <w:t> »</w:t>
      </w:r>
      <w:r w:rsidR="00520595">
        <w:rPr>
          <w:rFonts w:ascii="Verdana" w:hAnsi="Verdana"/>
          <w:bCs/>
          <w:szCs w:val="20"/>
        </w:rPr>
        <w:t xml:space="preserve"> </w:t>
      </w:r>
      <w:r w:rsidR="00B61C64">
        <w:rPr>
          <w:rFonts w:ascii="Verdana" w:hAnsi="Verdana"/>
          <w:bCs/>
          <w:szCs w:val="20"/>
        </w:rPr>
        <w:t>[</w:t>
      </w:r>
      <w:r w:rsidR="00520595" w:rsidRPr="00B61C64">
        <w:rPr>
          <w:rFonts w:ascii="Verdana" w:hAnsi="Verdana"/>
          <w:bCs/>
          <w:i/>
          <w:szCs w:val="20"/>
        </w:rPr>
        <w:t>et/ou</w:t>
      </w:r>
      <w:r w:rsidR="00B61C64">
        <w:rPr>
          <w:rFonts w:ascii="Verdana" w:hAnsi="Verdana"/>
          <w:bCs/>
          <w:szCs w:val="20"/>
        </w:rPr>
        <w:t>]</w:t>
      </w:r>
      <w:r w:rsidR="00520595">
        <w:rPr>
          <w:rFonts w:ascii="Verdana" w:hAnsi="Verdana"/>
          <w:bCs/>
          <w:szCs w:val="20"/>
        </w:rPr>
        <w:t xml:space="preserve"> </w:t>
      </w:r>
      <w:r w:rsidR="00B61C64">
        <w:rPr>
          <w:rFonts w:ascii="Verdana" w:hAnsi="Verdana"/>
          <w:bCs/>
          <w:szCs w:val="20"/>
        </w:rPr>
        <w:t>« </w:t>
      </w:r>
      <w:r w:rsidR="00520595">
        <w:rPr>
          <w:rFonts w:ascii="Verdana" w:hAnsi="Verdana"/>
          <w:bCs/>
          <w:szCs w:val="20"/>
        </w:rPr>
        <w:t>syndic de copropriété</w:t>
      </w:r>
      <w:r w:rsidR="00B61C64">
        <w:rPr>
          <w:rFonts w:ascii="Verdana" w:hAnsi="Verdana"/>
          <w:bCs/>
          <w:szCs w:val="20"/>
        </w:rPr>
        <w:t> »</w:t>
      </w:r>
      <w:r w:rsidR="002949A8">
        <w:rPr>
          <w:rFonts w:ascii="Verdana" w:hAnsi="Verdana"/>
          <w:bCs/>
          <w:szCs w:val="20"/>
        </w:rPr>
        <w:t>;</w:t>
      </w:r>
    </w:p>
    <w:p w14:paraId="04589B13" w14:textId="21C2F17C" w:rsidR="006C2E31" w:rsidRPr="002949A8" w:rsidRDefault="002949A8" w:rsidP="00A51D83">
      <w:pPr>
        <w:pStyle w:val="Texte"/>
        <w:numPr>
          <w:ilvl w:val="1"/>
          <w:numId w:val="33"/>
        </w:numPr>
        <w:spacing w:before="240" w:after="40" w:line="240" w:lineRule="auto"/>
        <w:jc w:val="both"/>
        <w:rPr>
          <w:rFonts w:ascii="Verdana" w:hAnsi="Verdana"/>
          <w:i/>
          <w:szCs w:val="20"/>
        </w:rPr>
      </w:pPr>
      <w:r>
        <w:rPr>
          <w:rFonts w:ascii="Verdana" w:hAnsi="Verdana"/>
          <w:szCs w:val="20"/>
        </w:rPr>
        <w:t>les principes comptables applicables ;</w:t>
      </w:r>
    </w:p>
    <w:p w14:paraId="4CEF8F08" w14:textId="1F381364" w:rsidR="00272FD2" w:rsidRPr="00F23E9C" w:rsidRDefault="002949A8" w:rsidP="00F23E9C">
      <w:pPr>
        <w:pStyle w:val="Texte"/>
        <w:numPr>
          <w:ilvl w:val="1"/>
          <w:numId w:val="33"/>
        </w:numPr>
        <w:spacing w:before="240" w:after="40" w:line="240" w:lineRule="auto"/>
        <w:jc w:val="both"/>
        <w:rPr>
          <w:rFonts w:ascii="Verdana" w:hAnsi="Verdana"/>
          <w:i/>
          <w:szCs w:val="20"/>
        </w:rPr>
      </w:pPr>
      <w:r>
        <w:rPr>
          <w:rFonts w:ascii="Verdana" w:hAnsi="Verdana"/>
          <w:szCs w:val="20"/>
        </w:rPr>
        <w:t xml:space="preserve">les stipulations </w:t>
      </w:r>
      <w:r w:rsidR="0053373E">
        <w:rPr>
          <w:rFonts w:ascii="Verdana" w:hAnsi="Verdana"/>
          <w:szCs w:val="20"/>
        </w:rPr>
        <w:t>d</w:t>
      </w:r>
      <w:r w:rsidR="00EB55ED">
        <w:rPr>
          <w:rFonts w:ascii="Verdana" w:hAnsi="Verdana"/>
          <w:szCs w:val="20"/>
        </w:rPr>
        <w:t>ans</w:t>
      </w:r>
      <w:r w:rsidR="0053373E">
        <w:rPr>
          <w:rFonts w:ascii="Verdana" w:hAnsi="Verdana"/>
          <w:szCs w:val="20"/>
        </w:rPr>
        <w:t xml:space="preserve"> votre</w:t>
      </w:r>
      <w:r w:rsidR="00EB55ED">
        <w:rPr>
          <w:rFonts w:ascii="Verdana" w:hAnsi="Verdana"/>
          <w:szCs w:val="20"/>
        </w:rPr>
        <w:t xml:space="preserve"> contrat de garantie …</w:t>
      </w:r>
      <w:r w:rsidR="00791265">
        <w:rPr>
          <w:rFonts w:ascii="Verdana" w:hAnsi="Verdana"/>
          <w:szCs w:val="20"/>
        </w:rPr>
        <w:t xml:space="preserve"> </w:t>
      </w:r>
      <w:r w:rsidR="000C70BE">
        <w:rPr>
          <w:rFonts w:ascii="Verdana" w:hAnsi="Verdana"/>
          <w:szCs w:val="20"/>
        </w:rPr>
        <w:t>ou</w:t>
      </w:r>
      <w:r w:rsidR="00791265">
        <w:rPr>
          <w:rFonts w:ascii="Verdana" w:hAnsi="Verdana"/>
          <w:szCs w:val="20"/>
        </w:rPr>
        <w:t xml:space="preserve"> le règlement intérieur du garant</w:t>
      </w:r>
      <w:r w:rsidR="00EB55ED">
        <w:rPr>
          <w:rFonts w:ascii="Verdana" w:hAnsi="Verdana"/>
          <w:szCs w:val="20"/>
        </w:rPr>
        <w:t xml:space="preserve"> </w:t>
      </w:r>
      <w:r w:rsidR="00EB55ED" w:rsidRPr="00EB55ED">
        <w:rPr>
          <w:rFonts w:ascii="Verdana" w:hAnsi="Verdana"/>
          <w:bCs/>
          <w:i/>
          <w:szCs w:val="20"/>
        </w:rPr>
        <w:t xml:space="preserve">(préciser l’intitulé du contrat </w:t>
      </w:r>
      <w:r w:rsidR="000C70BE">
        <w:rPr>
          <w:rFonts w:ascii="Verdana" w:hAnsi="Verdana"/>
          <w:bCs/>
          <w:i/>
          <w:szCs w:val="20"/>
        </w:rPr>
        <w:t xml:space="preserve">ou du règlement </w:t>
      </w:r>
      <w:r w:rsidR="00EB55ED" w:rsidRPr="00EB55ED">
        <w:rPr>
          <w:rFonts w:ascii="Verdana" w:hAnsi="Verdana"/>
          <w:bCs/>
          <w:i/>
          <w:szCs w:val="20"/>
        </w:rPr>
        <w:t>et l’organisme de cautionnement)</w:t>
      </w:r>
      <w:r w:rsidR="00EB55ED">
        <w:rPr>
          <w:rFonts w:ascii="Verdana" w:hAnsi="Verdana"/>
          <w:szCs w:val="20"/>
        </w:rPr>
        <w:t>.</w:t>
      </w:r>
    </w:p>
    <w:p w14:paraId="1D4F072A" w14:textId="0069EB07" w:rsidR="001D085C" w:rsidRPr="00BC02D5" w:rsidRDefault="003922A9" w:rsidP="001D085C">
      <w:pPr>
        <w:pStyle w:val="Titre2"/>
        <w:rPr>
          <w:sz w:val="24"/>
        </w:rPr>
      </w:pPr>
      <w:r w:rsidRPr="00BC02D5">
        <w:rPr>
          <w:sz w:val="24"/>
        </w:rPr>
        <w:t>Nature et limites de nos travaux</w:t>
      </w:r>
    </w:p>
    <w:p w14:paraId="7BD2A741" w14:textId="77777777" w:rsidR="00DC006A" w:rsidRPr="00897EF1" w:rsidRDefault="00DC006A" w:rsidP="00DC006A">
      <w:pPr>
        <w:pStyle w:val="Texte"/>
        <w:spacing w:before="240" w:after="40"/>
        <w:rPr>
          <w:rFonts w:ascii="Verdana" w:hAnsi="Verdana"/>
          <w:i/>
        </w:rPr>
      </w:pPr>
      <w:r w:rsidRPr="00897EF1">
        <w:rPr>
          <w:rFonts w:ascii="Verdana" w:hAnsi="Verdana"/>
          <w:i/>
        </w:rPr>
        <w:t>(Préciser la nature de l’attestation demandée)</w:t>
      </w:r>
    </w:p>
    <w:p w14:paraId="5B675003" w14:textId="2434144B" w:rsidR="00DC006A" w:rsidRPr="00897EF1" w:rsidRDefault="00DC006A" w:rsidP="00DC006A">
      <w:pPr>
        <w:pStyle w:val="Texte"/>
        <w:spacing w:before="240" w:after="40" w:line="240" w:lineRule="auto"/>
        <w:jc w:val="both"/>
        <w:rPr>
          <w:rFonts w:ascii="Verdana" w:hAnsi="Verdana"/>
          <w:b/>
          <w:color w:val="C00000"/>
          <w:szCs w:val="20"/>
        </w:rPr>
      </w:pPr>
      <w:r w:rsidRPr="00897EF1">
        <w:rPr>
          <w:rFonts w:ascii="Verdana" w:hAnsi="Verdana"/>
          <w:b/>
          <w:color w:val="C00000"/>
          <w:szCs w:val="20"/>
        </w:rPr>
        <w:t>[Attestation indirecte]</w:t>
      </w:r>
    </w:p>
    <w:p w14:paraId="25757668" w14:textId="01AE6FE8" w:rsidR="00E225FF" w:rsidRPr="00897EF1" w:rsidRDefault="007D7469" w:rsidP="00E225FF">
      <w:pPr>
        <w:keepLines/>
        <w:widowControl/>
        <w:spacing w:after="240" w:line="260" w:lineRule="exact"/>
        <w:jc w:val="both"/>
        <w:textAlignment w:val="baseline"/>
        <w:rPr>
          <w:rFonts w:ascii="Verdana" w:hAnsi="Verdana"/>
          <w:kern w:val="12"/>
          <w:lang w:eastAsia="en-US"/>
        </w:rPr>
      </w:pPr>
      <w:r w:rsidRPr="00897EF1">
        <w:rPr>
          <w:rFonts w:ascii="Verdana" w:hAnsi="Verdana"/>
          <w:bCs/>
        </w:rPr>
        <w:br/>
      </w:r>
      <w:r w:rsidR="00E225FF" w:rsidRPr="00897EF1">
        <w:rPr>
          <w:rFonts w:ascii="Verdana" w:hAnsi="Verdana"/>
          <w:bCs/>
        </w:rPr>
        <w:t xml:space="preserve">Notre mission est une mission d’attestation indirecte. </w:t>
      </w:r>
    </w:p>
    <w:p w14:paraId="264C3C2A" w14:textId="7C485EB9" w:rsidR="00DC006A" w:rsidRPr="00C31E02" w:rsidRDefault="00DC006A" w:rsidP="00BC5C40">
      <w:pPr>
        <w:pStyle w:val="Texte"/>
        <w:jc w:val="both"/>
        <w:rPr>
          <w:rFonts w:ascii="Verdana" w:hAnsi="Verdana"/>
          <w:bCs/>
          <w:i/>
        </w:rPr>
      </w:pPr>
      <w:r w:rsidRPr="00C31E02">
        <w:rPr>
          <w:rFonts w:ascii="Verdana" w:hAnsi="Verdana"/>
        </w:rPr>
        <w:t xml:space="preserve">Dans le cadre de cette mission, il vous appartient </w:t>
      </w:r>
      <w:r w:rsidR="00BC5C40" w:rsidRPr="00C31E02">
        <w:rPr>
          <w:rFonts w:ascii="Verdana" w:hAnsi="Verdana"/>
        </w:rPr>
        <w:t>d’é</w:t>
      </w:r>
      <w:r w:rsidR="003E3D01" w:rsidRPr="00C31E02">
        <w:rPr>
          <w:rFonts w:ascii="Verdana" w:hAnsi="Verdana"/>
        </w:rPr>
        <w:t>tablir</w:t>
      </w:r>
      <w:r w:rsidR="00BC5C40" w:rsidRPr="00C31E02">
        <w:rPr>
          <w:rFonts w:ascii="Verdana" w:hAnsi="Verdana"/>
        </w:rPr>
        <w:t xml:space="preserve"> </w:t>
      </w:r>
      <w:r w:rsidR="003E3D01" w:rsidRPr="00C31E02">
        <w:rPr>
          <w:rFonts w:ascii="Verdana" w:hAnsi="Verdana"/>
        </w:rPr>
        <w:t>l’état récapitulatif</w:t>
      </w:r>
      <w:r w:rsidR="003E3D01" w:rsidRPr="00C31E02">
        <w:rPr>
          <w:rStyle w:val="Appelnotedebasdep"/>
          <w:rFonts w:ascii="Verdana" w:hAnsi="Verdana"/>
        </w:rPr>
        <w:footnoteReference w:id="5"/>
      </w:r>
      <w:r w:rsidR="003E3D01" w:rsidRPr="00C31E02">
        <w:rPr>
          <w:rFonts w:ascii="Verdana" w:hAnsi="Verdana"/>
        </w:rPr>
        <w:t xml:space="preserve"> des fonds des mandants </w:t>
      </w:r>
      <w:r w:rsidR="00897EF1" w:rsidRPr="00C31E02">
        <w:rPr>
          <w:rFonts w:ascii="Verdana" w:hAnsi="Verdana"/>
        </w:rPr>
        <w:t xml:space="preserve">au titre de </w:t>
      </w:r>
      <w:r w:rsidR="00A92629" w:rsidRPr="00C31E02">
        <w:rPr>
          <w:rFonts w:ascii="Verdana" w:hAnsi="Verdana"/>
        </w:rPr>
        <w:t>vos activités de</w:t>
      </w:r>
      <w:r w:rsidR="00E05220" w:rsidRPr="00C31E02">
        <w:rPr>
          <w:rFonts w:ascii="Verdana" w:hAnsi="Verdana"/>
        </w:rPr>
        <w:t xml:space="preserve"> </w:t>
      </w:r>
      <w:r w:rsidR="000A2621" w:rsidRPr="00C31E02">
        <w:rPr>
          <w:rFonts w:ascii="Verdana" w:hAnsi="Verdana"/>
        </w:rPr>
        <w:t xml:space="preserve">… </w:t>
      </w:r>
      <w:r w:rsidR="00897EF1" w:rsidRPr="00C31E02">
        <w:rPr>
          <w:rFonts w:ascii="Verdana" w:hAnsi="Verdana"/>
        </w:rPr>
        <w:t>[(</w:t>
      </w:r>
      <w:r w:rsidR="00897EF1" w:rsidRPr="00C31E02">
        <w:rPr>
          <w:rFonts w:ascii="Verdana" w:hAnsi="Verdana"/>
          <w:i/>
        </w:rPr>
        <w:t>préciser</w:t>
      </w:r>
      <w:r w:rsidR="00897EF1" w:rsidRPr="00C31E02">
        <w:rPr>
          <w:rFonts w:ascii="Verdana" w:hAnsi="Verdana"/>
        </w:rPr>
        <w:t xml:space="preserve">) </w:t>
      </w:r>
      <w:r w:rsidR="00897EF1" w:rsidRPr="00C31E02">
        <w:rPr>
          <w:rFonts w:ascii="Verdana" w:hAnsi="Verdana"/>
          <w:bCs/>
        </w:rPr>
        <w:t>transactions sur immeubles et fonds de commerce [</w:t>
      </w:r>
      <w:r w:rsidR="00897EF1" w:rsidRPr="00C31E02">
        <w:rPr>
          <w:rFonts w:ascii="Verdana" w:hAnsi="Verdana"/>
          <w:bCs/>
          <w:i/>
        </w:rPr>
        <w:t>et/ou</w:t>
      </w:r>
      <w:r w:rsidR="00897EF1" w:rsidRPr="00C31E02">
        <w:rPr>
          <w:rFonts w:ascii="Verdana" w:hAnsi="Verdana"/>
          <w:bCs/>
        </w:rPr>
        <w:t>]</w:t>
      </w:r>
      <w:r w:rsidR="00A92629" w:rsidRPr="00C31E02">
        <w:rPr>
          <w:rFonts w:ascii="Verdana" w:hAnsi="Verdana"/>
          <w:bCs/>
        </w:rPr>
        <w:t xml:space="preserve"> </w:t>
      </w:r>
      <w:r w:rsidR="00897EF1" w:rsidRPr="00C31E02">
        <w:rPr>
          <w:rFonts w:ascii="Verdana" w:hAnsi="Verdana"/>
          <w:bCs/>
        </w:rPr>
        <w:t>gestion immobilière</w:t>
      </w:r>
      <w:r w:rsidR="00A92629" w:rsidRPr="00C31E02">
        <w:rPr>
          <w:rFonts w:ascii="Verdana" w:hAnsi="Verdana"/>
          <w:bCs/>
        </w:rPr>
        <w:t xml:space="preserve"> </w:t>
      </w:r>
      <w:r w:rsidR="00E05220" w:rsidRPr="00C31E02">
        <w:rPr>
          <w:rFonts w:ascii="Verdana" w:hAnsi="Verdana"/>
          <w:bCs/>
        </w:rPr>
        <w:t>[</w:t>
      </w:r>
      <w:r w:rsidR="00A92629" w:rsidRPr="00C31E02">
        <w:rPr>
          <w:rFonts w:ascii="Verdana" w:hAnsi="Verdana"/>
          <w:bCs/>
          <w:i/>
        </w:rPr>
        <w:t>et/ou</w:t>
      </w:r>
      <w:r w:rsidR="00E05220" w:rsidRPr="00C31E02">
        <w:rPr>
          <w:rFonts w:ascii="Verdana" w:hAnsi="Verdana"/>
          <w:bCs/>
        </w:rPr>
        <w:t xml:space="preserve">] </w:t>
      </w:r>
      <w:r w:rsidR="00A92629" w:rsidRPr="00C31E02">
        <w:rPr>
          <w:rFonts w:ascii="Verdana" w:hAnsi="Verdana"/>
          <w:bCs/>
        </w:rPr>
        <w:t>syndic de copropriété</w:t>
      </w:r>
      <w:r w:rsidR="00897EF1" w:rsidRPr="00C31E02">
        <w:rPr>
          <w:rFonts w:ascii="Verdana" w:hAnsi="Verdana"/>
          <w:bCs/>
        </w:rPr>
        <w:t>]</w:t>
      </w:r>
      <w:r w:rsidR="00897EF1" w:rsidRPr="00C31E02">
        <w:rPr>
          <w:rFonts w:ascii="Verdana" w:hAnsi="Verdana"/>
          <w:b/>
          <w:bCs/>
        </w:rPr>
        <w:t xml:space="preserve"> </w:t>
      </w:r>
      <w:r w:rsidR="00C104B6" w:rsidRPr="00C31E02">
        <w:rPr>
          <w:rFonts w:ascii="Verdana" w:hAnsi="Verdana"/>
          <w:bCs/>
        </w:rPr>
        <w:t xml:space="preserve">à partir des données chiffrées </w:t>
      </w:r>
      <w:r w:rsidR="00733CD5" w:rsidRPr="00C31E02">
        <w:rPr>
          <w:rFonts w:ascii="Verdana" w:hAnsi="Verdana"/>
          <w:bCs/>
        </w:rPr>
        <w:t>issues de la comptabilité de votre entité et/ou des données sous-tendant la comptabilité (</w:t>
      </w:r>
      <w:r w:rsidR="00733CD5" w:rsidRPr="00C31E02">
        <w:rPr>
          <w:rFonts w:ascii="Verdana" w:hAnsi="Verdana"/>
          <w:bCs/>
          <w:i/>
        </w:rPr>
        <w:t>balance des comptes mandants ou états de gestion</w:t>
      </w:r>
      <w:r w:rsidR="00733CD5" w:rsidRPr="00C31E02">
        <w:rPr>
          <w:rFonts w:ascii="Verdana" w:hAnsi="Verdana"/>
          <w:bCs/>
        </w:rPr>
        <w:t xml:space="preserve">) </w:t>
      </w:r>
      <w:r w:rsidR="00900DBA" w:rsidRPr="00C31E02">
        <w:rPr>
          <w:rFonts w:ascii="Verdana" w:hAnsi="Verdana"/>
          <w:bCs/>
        </w:rPr>
        <w:t>à la date</w:t>
      </w:r>
      <w:r w:rsidR="00B61C64" w:rsidRPr="00C31E02">
        <w:rPr>
          <w:rFonts w:ascii="Verdana" w:hAnsi="Verdana"/>
          <w:bCs/>
        </w:rPr>
        <w:t> </w:t>
      </w:r>
      <w:r w:rsidR="000C70BE" w:rsidRPr="00C31E02">
        <w:rPr>
          <w:rFonts w:ascii="Verdana" w:hAnsi="Verdana"/>
          <w:bCs/>
        </w:rPr>
        <w:t xml:space="preserve">du </w:t>
      </w:r>
      <w:r w:rsidR="00C31E02">
        <w:rPr>
          <w:rFonts w:ascii="Verdana" w:hAnsi="Verdana"/>
          <w:bCs/>
        </w:rPr>
        <w:t xml:space="preserve">… </w:t>
      </w:r>
      <w:r w:rsidR="00C31E02" w:rsidRPr="00C31E02">
        <w:rPr>
          <w:rFonts w:ascii="Verdana" w:hAnsi="Verdana"/>
          <w:bCs/>
          <w:i/>
        </w:rPr>
        <w:t>(préciser)</w:t>
      </w:r>
      <w:r w:rsidR="00C31E02">
        <w:rPr>
          <w:rFonts w:ascii="Verdana" w:hAnsi="Verdana"/>
          <w:bCs/>
        </w:rPr>
        <w:t>.</w:t>
      </w:r>
      <w:r w:rsidR="00897EF1" w:rsidRPr="00C31E02">
        <w:rPr>
          <w:rFonts w:ascii="Verdana" w:hAnsi="Verdana"/>
          <w:bCs/>
        </w:rPr>
        <w:t xml:space="preserve"> </w:t>
      </w:r>
      <w:r w:rsidR="003E0A79" w:rsidRPr="00C31E02">
        <w:rPr>
          <w:rFonts w:ascii="Verdana" w:hAnsi="Verdana"/>
          <w:bCs/>
        </w:rPr>
        <w:t>L’information concernée, soit la conformité des fonds des mandants, sur laquelle porte notre attestation, sera élaborée par vos soins ou sous votre responsabilité et présentée dans un document qui sera joint à notre rapport d’assurance.</w:t>
      </w:r>
      <w:r w:rsidR="00B5557E" w:rsidRPr="00C31E02">
        <w:rPr>
          <w:rFonts w:ascii="Verdana" w:hAnsi="Verdana"/>
          <w:bCs/>
        </w:rPr>
        <w:t xml:space="preserve"> </w:t>
      </w:r>
    </w:p>
    <w:p w14:paraId="63968130" w14:textId="737CEE07" w:rsidR="00DC006A" w:rsidRPr="00897EF1" w:rsidRDefault="00DC006A" w:rsidP="007D7469">
      <w:pPr>
        <w:pStyle w:val="Texte"/>
        <w:rPr>
          <w:rFonts w:ascii="Verdana" w:hAnsi="Verdana"/>
          <w:b/>
          <w:i/>
          <w:color w:val="C00000"/>
        </w:rPr>
      </w:pPr>
      <w:r w:rsidRPr="00897EF1">
        <w:rPr>
          <w:rFonts w:ascii="Verdana" w:hAnsi="Verdana"/>
          <w:color w:val="C00000"/>
        </w:rPr>
        <w:t>[</w:t>
      </w:r>
      <w:r w:rsidRPr="00897EF1">
        <w:rPr>
          <w:rFonts w:ascii="Verdana" w:hAnsi="Verdana"/>
          <w:b/>
          <w:i/>
          <w:color w:val="C00000"/>
        </w:rPr>
        <w:t>Ou bien</w:t>
      </w:r>
      <w:r w:rsidRPr="00897EF1">
        <w:rPr>
          <w:rFonts w:ascii="Verdana" w:hAnsi="Verdana"/>
          <w:color w:val="C00000"/>
        </w:rPr>
        <w:t>]</w:t>
      </w:r>
      <w:r w:rsidR="00FF6AA2">
        <w:rPr>
          <w:rFonts w:ascii="Verdana" w:hAnsi="Verdana"/>
          <w:color w:val="C00000"/>
        </w:rPr>
        <w:t xml:space="preserve"> </w:t>
      </w:r>
    </w:p>
    <w:p w14:paraId="1FE6F877" w14:textId="66F3D633" w:rsidR="00E225FF" w:rsidRPr="00897EF1" w:rsidRDefault="00DC006A" w:rsidP="006B49AA">
      <w:pPr>
        <w:rPr>
          <w:rFonts w:ascii="Verdana" w:hAnsi="Verdana"/>
          <w:b/>
          <w:color w:val="C00000"/>
        </w:rPr>
      </w:pPr>
      <w:r w:rsidRPr="00897EF1">
        <w:rPr>
          <w:rFonts w:ascii="Verdana" w:hAnsi="Verdana"/>
          <w:b/>
          <w:color w:val="C00000"/>
        </w:rPr>
        <w:t>[Attestation directe]</w:t>
      </w:r>
      <w:r w:rsidR="007D7469" w:rsidRPr="00897EF1">
        <w:rPr>
          <w:rFonts w:ascii="Verdana" w:hAnsi="Verdana"/>
          <w:b/>
          <w:color w:val="C00000"/>
        </w:rPr>
        <w:br/>
      </w:r>
    </w:p>
    <w:p w14:paraId="7D84A7D0" w14:textId="77777777" w:rsidR="007D7469" w:rsidRPr="00897EF1" w:rsidRDefault="00E225FF" w:rsidP="007D7469">
      <w:pPr>
        <w:keepLines/>
        <w:widowControl/>
        <w:spacing w:after="240" w:line="260" w:lineRule="exact"/>
        <w:jc w:val="both"/>
        <w:textAlignment w:val="baseline"/>
        <w:rPr>
          <w:rFonts w:ascii="Verdana" w:hAnsi="Verdana"/>
          <w:bCs/>
        </w:rPr>
      </w:pPr>
      <w:r w:rsidRPr="00897EF1">
        <w:rPr>
          <w:rFonts w:ascii="Verdana" w:hAnsi="Verdana"/>
          <w:bCs/>
        </w:rPr>
        <w:t>Notre mission est une mission d’attestation directe.</w:t>
      </w:r>
    </w:p>
    <w:p w14:paraId="24608981" w14:textId="571085C5" w:rsidR="00350AA5" w:rsidRDefault="00DC006A" w:rsidP="00EA3B41">
      <w:pPr>
        <w:jc w:val="both"/>
        <w:rPr>
          <w:rFonts w:ascii="Verdana" w:hAnsi="Verdana"/>
          <w:bCs/>
        </w:rPr>
      </w:pPr>
      <w:r w:rsidRPr="003B4A50">
        <w:rPr>
          <w:rFonts w:ascii="Verdana" w:hAnsi="Verdana"/>
        </w:rPr>
        <w:t xml:space="preserve">Dans le cadre de cette mission, il nous appartient </w:t>
      </w:r>
      <w:r w:rsidR="00BA05E6" w:rsidRPr="003B4A50">
        <w:rPr>
          <w:rFonts w:ascii="Verdana" w:hAnsi="Verdana"/>
          <w:bCs/>
        </w:rPr>
        <w:t>d’établir, en tout ou partie, l’état récapitulatif</w:t>
      </w:r>
      <w:r w:rsidR="00BA05E6" w:rsidRPr="003B4A50">
        <w:rPr>
          <w:rFonts w:ascii="Verdana" w:hAnsi="Verdana"/>
          <w:bCs/>
          <w:vertAlign w:val="superscript"/>
        </w:rPr>
        <w:footnoteReference w:id="6"/>
      </w:r>
      <w:r w:rsidR="00BA05E6" w:rsidRPr="003B4A50">
        <w:rPr>
          <w:rFonts w:ascii="Verdana" w:hAnsi="Verdana"/>
          <w:bCs/>
        </w:rPr>
        <w:t xml:space="preserve"> des fonds des mandants au titre de </w:t>
      </w:r>
      <w:r w:rsidR="000A2621" w:rsidRPr="003B4A50">
        <w:rPr>
          <w:rFonts w:ascii="Verdana" w:hAnsi="Verdana"/>
          <w:bCs/>
        </w:rPr>
        <w:t xml:space="preserve">vos activités de … </w:t>
      </w:r>
      <w:r w:rsidR="00BA05E6" w:rsidRPr="003B4A50">
        <w:rPr>
          <w:rFonts w:ascii="Verdana" w:hAnsi="Verdana"/>
          <w:bCs/>
        </w:rPr>
        <w:t>[(</w:t>
      </w:r>
      <w:r w:rsidR="00BA05E6" w:rsidRPr="003B4A50">
        <w:rPr>
          <w:rFonts w:ascii="Verdana" w:hAnsi="Verdana"/>
          <w:bCs/>
          <w:i/>
        </w:rPr>
        <w:t>préciser</w:t>
      </w:r>
      <w:r w:rsidR="000A2621" w:rsidRPr="003B4A50">
        <w:rPr>
          <w:rFonts w:ascii="Verdana" w:hAnsi="Verdana"/>
          <w:bCs/>
        </w:rPr>
        <w:t>)</w:t>
      </w:r>
      <w:r w:rsidR="00520595" w:rsidRPr="003B4A50">
        <w:rPr>
          <w:rFonts w:ascii="Verdana" w:hAnsi="Verdana"/>
          <w:bCs/>
        </w:rPr>
        <w:t xml:space="preserve"> </w:t>
      </w:r>
      <w:r w:rsidR="00BA05E6" w:rsidRPr="003B4A50">
        <w:rPr>
          <w:rFonts w:ascii="Verdana" w:hAnsi="Verdana"/>
          <w:bCs/>
        </w:rPr>
        <w:t>transactions sur immeubles et fonds de commerce [</w:t>
      </w:r>
      <w:r w:rsidR="00BA05E6" w:rsidRPr="003B4A50">
        <w:rPr>
          <w:rFonts w:ascii="Verdana" w:hAnsi="Verdana"/>
          <w:bCs/>
          <w:i/>
        </w:rPr>
        <w:t>et/ou</w:t>
      </w:r>
      <w:r w:rsidR="00BA05E6" w:rsidRPr="003B4A50">
        <w:rPr>
          <w:rFonts w:ascii="Verdana" w:hAnsi="Verdana"/>
          <w:bCs/>
        </w:rPr>
        <w:t>]</w:t>
      </w:r>
      <w:r w:rsidR="00BA05E6" w:rsidRPr="003B4A50">
        <w:rPr>
          <w:rFonts w:ascii="Verdana" w:hAnsi="Verdana"/>
          <w:bCs/>
          <w:i/>
        </w:rPr>
        <w:t xml:space="preserve"> </w:t>
      </w:r>
      <w:r w:rsidR="00BA05E6" w:rsidRPr="003B4A50">
        <w:rPr>
          <w:rFonts w:ascii="Verdana" w:hAnsi="Verdana"/>
          <w:bCs/>
        </w:rPr>
        <w:t>gestion immobilière</w:t>
      </w:r>
      <w:r w:rsidR="000A2621" w:rsidRPr="003B4A50">
        <w:rPr>
          <w:rFonts w:ascii="Verdana" w:hAnsi="Verdana"/>
          <w:bCs/>
        </w:rPr>
        <w:t xml:space="preserve"> [</w:t>
      </w:r>
      <w:r w:rsidR="000A2621" w:rsidRPr="003B4A50">
        <w:rPr>
          <w:rFonts w:ascii="Verdana" w:hAnsi="Verdana"/>
          <w:bCs/>
          <w:i/>
        </w:rPr>
        <w:t>et/ou</w:t>
      </w:r>
      <w:r w:rsidR="000A2621" w:rsidRPr="003B4A50">
        <w:rPr>
          <w:rFonts w:ascii="Verdana" w:hAnsi="Verdana"/>
          <w:bCs/>
        </w:rPr>
        <w:t xml:space="preserve">] </w:t>
      </w:r>
      <w:r w:rsidR="00520595" w:rsidRPr="003B4A50">
        <w:rPr>
          <w:rFonts w:ascii="Verdana" w:hAnsi="Verdana"/>
          <w:bCs/>
        </w:rPr>
        <w:t>syndic de copropriété</w:t>
      </w:r>
      <w:r w:rsidR="00BA05E6" w:rsidRPr="003B4A50">
        <w:rPr>
          <w:rFonts w:ascii="Verdana" w:hAnsi="Verdana"/>
          <w:bCs/>
        </w:rPr>
        <w:t>]</w:t>
      </w:r>
      <w:r w:rsidR="00BA05E6" w:rsidRPr="003B4A50">
        <w:rPr>
          <w:rFonts w:ascii="Verdana" w:hAnsi="Verdana"/>
          <w:b/>
          <w:bCs/>
        </w:rPr>
        <w:t xml:space="preserve"> </w:t>
      </w:r>
      <w:r w:rsidR="00733CD5" w:rsidRPr="003B4A50">
        <w:rPr>
          <w:rFonts w:ascii="Verdana" w:hAnsi="Verdana"/>
          <w:bCs/>
        </w:rPr>
        <w:t>à partir des données chiffrées issues de la comptabilité de votre entité et/ou des données sous-tendant la comptabilité (</w:t>
      </w:r>
      <w:r w:rsidR="00733CD5" w:rsidRPr="003B4A50">
        <w:rPr>
          <w:rFonts w:ascii="Verdana" w:hAnsi="Verdana"/>
          <w:bCs/>
          <w:i/>
        </w:rPr>
        <w:t>balance des comptes mandants ou états de gestion</w:t>
      </w:r>
      <w:r w:rsidR="00733CD5" w:rsidRPr="003B4A50">
        <w:rPr>
          <w:rFonts w:ascii="Verdana" w:hAnsi="Verdana"/>
          <w:bCs/>
        </w:rPr>
        <w:t>)</w:t>
      </w:r>
      <w:r w:rsidR="005477C5" w:rsidRPr="003B4A50">
        <w:rPr>
          <w:rFonts w:ascii="Verdana" w:hAnsi="Verdana"/>
          <w:bCs/>
        </w:rPr>
        <w:t xml:space="preserve">. </w:t>
      </w:r>
      <w:r w:rsidR="00B5557E" w:rsidRPr="003B4A50">
        <w:rPr>
          <w:rFonts w:ascii="Verdana" w:hAnsi="Verdana"/>
          <w:bCs/>
        </w:rPr>
        <w:t xml:space="preserve">L’information concernée, soit la conformité des fonds des mandants, sur laquelle </w:t>
      </w:r>
      <w:r w:rsidR="0027480B" w:rsidRPr="003B4A50">
        <w:rPr>
          <w:rFonts w:ascii="Verdana" w:hAnsi="Verdana"/>
          <w:bCs/>
        </w:rPr>
        <w:t>porte notre attestati</w:t>
      </w:r>
      <w:r w:rsidR="00B5557E" w:rsidRPr="003B4A50">
        <w:rPr>
          <w:rFonts w:ascii="Verdana" w:hAnsi="Verdana"/>
          <w:bCs/>
        </w:rPr>
        <w:t xml:space="preserve">on, sera élaborée par nos soins </w:t>
      </w:r>
      <w:r w:rsidR="0027480B" w:rsidRPr="003B4A50">
        <w:rPr>
          <w:rFonts w:ascii="Verdana" w:hAnsi="Verdana"/>
          <w:bCs/>
        </w:rPr>
        <w:t xml:space="preserve">et </w:t>
      </w:r>
      <w:r w:rsidR="005477C5" w:rsidRPr="003B4A50">
        <w:rPr>
          <w:rFonts w:ascii="Verdana" w:hAnsi="Verdana"/>
          <w:bCs/>
        </w:rPr>
        <w:t>présenté</w:t>
      </w:r>
      <w:r w:rsidR="0027480B" w:rsidRPr="003B4A50">
        <w:rPr>
          <w:rFonts w:ascii="Verdana" w:hAnsi="Verdana"/>
          <w:bCs/>
        </w:rPr>
        <w:t>e</w:t>
      </w:r>
      <w:r w:rsidR="005477C5" w:rsidRPr="003B4A50">
        <w:rPr>
          <w:rFonts w:ascii="Verdana" w:hAnsi="Verdana"/>
          <w:bCs/>
        </w:rPr>
        <w:t xml:space="preserve"> </w:t>
      </w:r>
      <w:r w:rsidR="00BA05E6" w:rsidRPr="003B4A50">
        <w:rPr>
          <w:rFonts w:ascii="Verdana" w:hAnsi="Verdana"/>
          <w:bCs/>
        </w:rPr>
        <w:t>dans notre rapport d’assurance ou dans un document joint à notre rapport.</w:t>
      </w:r>
    </w:p>
    <w:p w14:paraId="2FE8ACA9" w14:textId="77777777" w:rsidR="00EA3B41" w:rsidRDefault="00EA3B41" w:rsidP="00EA3B41">
      <w:pPr>
        <w:jc w:val="both"/>
        <w:rPr>
          <w:rFonts w:ascii="Verdana" w:hAnsi="Verdana"/>
          <w:bCs/>
        </w:rPr>
      </w:pPr>
    </w:p>
    <w:p w14:paraId="0C349DEC" w14:textId="77777777" w:rsidR="00EA3B41" w:rsidRDefault="00EA3B41" w:rsidP="00EA3B41">
      <w:pPr>
        <w:jc w:val="both"/>
        <w:rPr>
          <w:rFonts w:ascii="Verdana" w:hAnsi="Verdana"/>
          <w:bCs/>
        </w:rPr>
      </w:pPr>
    </w:p>
    <w:p w14:paraId="599B27FF" w14:textId="77777777" w:rsidR="00EA3B41" w:rsidRDefault="00EA3B41" w:rsidP="00EA3B41">
      <w:pPr>
        <w:jc w:val="both"/>
        <w:rPr>
          <w:rFonts w:ascii="Verdana" w:hAnsi="Verdana"/>
          <w:bCs/>
        </w:rPr>
      </w:pPr>
    </w:p>
    <w:p w14:paraId="305A437F" w14:textId="77777777" w:rsidR="00EA3B41" w:rsidRPr="00EA3B41" w:rsidRDefault="00EA3B41" w:rsidP="00EA3B41">
      <w:pPr>
        <w:jc w:val="both"/>
        <w:rPr>
          <w:rFonts w:ascii="Verdana" w:hAnsi="Verdana"/>
          <w:bCs/>
        </w:rPr>
      </w:pPr>
    </w:p>
    <w:p w14:paraId="1DBC376A" w14:textId="77777777" w:rsidR="003B4A50" w:rsidRPr="00B61C64" w:rsidRDefault="003B4A50" w:rsidP="003B4A50">
      <w:pPr>
        <w:keepLines/>
        <w:widowControl/>
        <w:spacing w:after="240" w:line="260" w:lineRule="exact"/>
        <w:jc w:val="both"/>
        <w:textAlignment w:val="baseline"/>
        <w:rPr>
          <w:rFonts w:ascii="Verdana" w:hAnsi="Verdana"/>
          <w:bCs/>
          <w:i/>
          <w:color w:val="FF0000"/>
        </w:rPr>
      </w:pPr>
      <w:r w:rsidRPr="00B61C64">
        <w:rPr>
          <w:rFonts w:ascii="Verdana" w:hAnsi="Verdana"/>
          <w:bCs/>
          <w:i/>
          <w:color w:val="FF0000"/>
        </w:rPr>
        <w:lastRenderedPageBreak/>
        <w:t>(Dans tous les cas)</w:t>
      </w:r>
    </w:p>
    <w:p w14:paraId="17ECC2DD" w14:textId="7F342394" w:rsidR="00A73528" w:rsidRDefault="007919DE" w:rsidP="001F6286">
      <w:pPr>
        <w:keepLines/>
        <w:widowControl/>
        <w:spacing w:after="240" w:line="260" w:lineRule="exact"/>
        <w:jc w:val="both"/>
        <w:textAlignment w:val="baseline"/>
        <w:rPr>
          <w:rFonts w:ascii="Verdana" w:hAnsi="Verdana"/>
          <w:bCs/>
        </w:rPr>
      </w:pPr>
      <w:r w:rsidRPr="0027480B">
        <w:rPr>
          <w:rFonts w:ascii="Verdana" w:hAnsi="Verdana"/>
          <w:bCs/>
        </w:rPr>
        <w:t xml:space="preserve">Nos travaux consisteront, compte tenu des dispositions légales et réglementaires relatives à certaines opérations portant sur </w:t>
      </w:r>
      <w:r w:rsidR="005E21E4">
        <w:rPr>
          <w:rFonts w:ascii="Verdana" w:hAnsi="Verdana"/>
          <w:bCs/>
        </w:rPr>
        <w:t xml:space="preserve">les </w:t>
      </w:r>
      <w:r w:rsidR="006D080C">
        <w:rPr>
          <w:rFonts w:ascii="Verdana" w:hAnsi="Verdana"/>
          <w:bCs/>
        </w:rPr>
        <w:t xml:space="preserve">activités de transactions sur </w:t>
      </w:r>
      <w:r w:rsidRPr="0027480B">
        <w:rPr>
          <w:rFonts w:ascii="Verdana" w:hAnsi="Verdana"/>
          <w:bCs/>
        </w:rPr>
        <w:t>immeubles et fonds de commerce</w:t>
      </w:r>
      <w:r w:rsidR="006D080C">
        <w:rPr>
          <w:rFonts w:ascii="Verdana" w:hAnsi="Verdana"/>
          <w:bCs/>
        </w:rPr>
        <w:t>, gestion immobilière et syndic de copropriété</w:t>
      </w:r>
      <w:r w:rsidRPr="0027480B">
        <w:rPr>
          <w:rFonts w:ascii="Verdana" w:hAnsi="Verdana"/>
          <w:bCs/>
        </w:rPr>
        <w:t xml:space="preserve"> et de notre connaissance des procédures de contrôle interne </w:t>
      </w:r>
      <w:r w:rsidR="008B6E11" w:rsidRPr="0027480B">
        <w:rPr>
          <w:rFonts w:ascii="Verdana" w:hAnsi="Verdana"/>
          <w:bCs/>
        </w:rPr>
        <w:t>mises en place par l’entité sur ces opérations en qualité de mandataire</w:t>
      </w:r>
      <w:r w:rsidRPr="0027480B">
        <w:rPr>
          <w:rFonts w:ascii="Verdana" w:hAnsi="Verdana"/>
          <w:bCs/>
        </w:rPr>
        <w:t>, à</w:t>
      </w:r>
      <w:r w:rsidR="0027480B">
        <w:rPr>
          <w:rFonts w:ascii="Verdana" w:hAnsi="Verdana"/>
          <w:bCs/>
        </w:rPr>
        <w:t> :</w:t>
      </w:r>
      <w:r w:rsidRPr="007919DE">
        <w:rPr>
          <w:rFonts w:ascii="Verdana" w:hAnsi="Verdana"/>
          <w:bCs/>
        </w:rPr>
        <w:t> </w:t>
      </w:r>
    </w:p>
    <w:p w14:paraId="00380DE5" w14:textId="79A21200" w:rsidR="004B64CE" w:rsidRPr="00350AA5" w:rsidRDefault="008A5CB4" w:rsidP="00350AA5">
      <w:pPr>
        <w:numPr>
          <w:ilvl w:val="0"/>
          <w:numId w:val="33"/>
        </w:numPr>
        <w:jc w:val="both"/>
        <w:rPr>
          <w:rFonts w:ascii="Verdana" w:hAnsi="Verdana"/>
          <w:bCs/>
        </w:rPr>
      </w:pPr>
      <w:r w:rsidRPr="008A5CB4">
        <w:rPr>
          <w:rFonts w:ascii="Verdana" w:hAnsi="Verdana"/>
          <w:bCs/>
        </w:rPr>
        <w:t xml:space="preserve">prendre connaissance, </w:t>
      </w:r>
      <w:r w:rsidRPr="00A44738">
        <w:rPr>
          <w:rFonts w:ascii="Verdana" w:hAnsi="Verdana"/>
          <w:bCs/>
        </w:rPr>
        <w:t>dans le contrat de garantie</w:t>
      </w:r>
      <w:r w:rsidR="00032226">
        <w:rPr>
          <w:rFonts w:ascii="Verdana" w:hAnsi="Verdana"/>
          <w:bCs/>
        </w:rPr>
        <w:t xml:space="preserve"> ou le règlement intérieur</w:t>
      </w:r>
      <w:r w:rsidRPr="00A44738">
        <w:rPr>
          <w:rFonts w:ascii="Verdana" w:hAnsi="Verdana"/>
          <w:bCs/>
        </w:rPr>
        <w:t>, des clauses relatives à la gestion des fonds mandants au titre des activités</w:t>
      </w:r>
      <w:r w:rsidRPr="008A5CB4">
        <w:rPr>
          <w:rFonts w:ascii="Verdana" w:hAnsi="Verdana"/>
          <w:bCs/>
        </w:rPr>
        <w:t xml:space="preserve"> </w:t>
      </w:r>
      <w:r w:rsidR="00000557">
        <w:rPr>
          <w:rFonts w:ascii="Verdana" w:hAnsi="Verdana"/>
          <w:bCs/>
        </w:rPr>
        <w:t xml:space="preserve">de </w:t>
      </w:r>
      <w:r w:rsidRPr="008A5CB4">
        <w:rPr>
          <w:rFonts w:ascii="Verdana" w:hAnsi="Verdana"/>
          <w:bCs/>
        </w:rPr>
        <w:t>« transactions sur immeubles et fonds de commerce » [</w:t>
      </w:r>
      <w:r w:rsidRPr="008A5CB4">
        <w:rPr>
          <w:rFonts w:ascii="Verdana" w:hAnsi="Verdana"/>
          <w:bCs/>
          <w:i/>
        </w:rPr>
        <w:t>et/ou</w:t>
      </w:r>
      <w:r w:rsidRPr="008A5CB4">
        <w:rPr>
          <w:rFonts w:ascii="Verdana" w:hAnsi="Verdana"/>
          <w:bCs/>
        </w:rPr>
        <w:t>]</w:t>
      </w:r>
      <w:r w:rsidRPr="008A5CB4">
        <w:rPr>
          <w:rFonts w:ascii="Verdana" w:hAnsi="Verdana"/>
          <w:bCs/>
          <w:i/>
        </w:rPr>
        <w:t xml:space="preserve"> </w:t>
      </w:r>
      <w:r w:rsidRPr="008A5CB4">
        <w:rPr>
          <w:rFonts w:ascii="Verdana" w:hAnsi="Verdana"/>
          <w:bCs/>
        </w:rPr>
        <w:t>« gestion immobilière »</w:t>
      </w:r>
      <w:r w:rsidR="00A92629">
        <w:rPr>
          <w:rFonts w:ascii="Verdana" w:hAnsi="Verdana"/>
          <w:bCs/>
        </w:rPr>
        <w:t xml:space="preserve"> </w:t>
      </w:r>
      <w:r w:rsidR="007E353E">
        <w:rPr>
          <w:rFonts w:ascii="Verdana" w:hAnsi="Verdana"/>
          <w:bCs/>
        </w:rPr>
        <w:t>[</w:t>
      </w:r>
      <w:r w:rsidR="00A92629" w:rsidRPr="007E353E">
        <w:rPr>
          <w:rFonts w:ascii="Verdana" w:hAnsi="Verdana"/>
          <w:bCs/>
          <w:i/>
        </w:rPr>
        <w:t>et/ou</w:t>
      </w:r>
      <w:r w:rsidR="007E353E">
        <w:rPr>
          <w:rFonts w:ascii="Verdana" w:hAnsi="Verdana"/>
          <w:bCs/>
        </w:rPr>
        <w:t>]</w:t>
      </w:r>
      <w:r w:rsidR="00A92629">
        <w:rPr>
          <w:rFonts w:ascii="Verdana" w:hAnsi="Verdana"/>
          <w:bCs/>
        </w:rPr>
        <w:t xml:space="preserve"> </w:t>
      </w:r>
      <w:r w:rsidR="00F366D6">
        <w:rPr>
          <w:rFonts w:ascii="Verdana" w:hAnsi="Verdana"/>
          <w:bCs/>
        </w:rPr>
        <w:t>« </w:t>
      </w:r>
      <w:r w:rsidR="00A92629">
        <w:rPr>
          <w:rFonts w:ascii="Verdana" w:hAnsi="Verdana"/>
          <w:bCs/>
        </w:rPr>
        <w:t>syndic de copropriété</w:t>
      </w:r>
      <w:r w:rsidR="00F366D6">
        <w:rPr>
          <w:rFonts w:ascii="Verdana" w:hAnsi="Verdana"/>
          <w:bCs/>
        </w:rPr>
        <w:t> »</w:t>
      </w:r>
      <w:r w:rsidRPr="008A5CB4">
        <w:rPr>
          <w:rFonts w:ascii="Verdana" w:hAnsi="Verdana"/>
          <w:bCs/>
        </w:rPr>
        <w:t xml:space="preserve"> et de l’environnement de la mission ;</w:t>
      </w:r>
    </w:p>
    <w:p w14:paraId="0179BE58" w14:textId="77777777" w:rsidR="004B64CE" w:rsidRPr="004B64CE" w:rsidRDefault="004B64CE" w:rsidP="004B64CE">
      <w:pPr>
        <w:jc w:val="both"/>
        <w:rPr>
          <w:rFonts w:ascii="Verdana" w:hAnsi="Verdana"/>
          <w:bCs/>
          <w:i/>
          <w:color w:val="FF0000"/>
        </w:rPr>
      </w:pPr>
    </w:p>
    <w:p w14:paraId="42F91D48" w14:textId="5782D7F2" w:rsidR="006157D5" w:rsidRDefault="006157D5" w:rsidP="00D87128">
      <w:pPr>
        <w:numPr>
          <w:ilvl w:val="0"/>
          <w:numId w:val="33"/>
        </w:numPr>
        <w:jc w:val="both"/>
        <w:rPr>
          <w:rFonts w:ascii="Verdana" w:hAnsi="Verdana"/>
          <w:bCs/>
        </w:rPr>
      </w:pPr>
      <w:r w:rsidRPr="006157D5">
        <w:rPr>
          <w:rFonts w:ascii="Verdana" w:hAnsi="Verdana"/>
          <w:bCs/>
        </w:rPr>
        <w:t xml:space="preserve">prendre connaissance des méthodes utilisées par votre entité pour produire l'information donnée dans l’état récapitulatif des fonds </w:t>
      </w:r>
      <w:r w:rsidRPr="00EB6BEC">
        <w:rPr>
          <w:rFonts w:ascii="Verdana" w:hAnsi="Verdana"/>
          <w:bCs/>
        </w:rPr>
        <w:t>mandants établi par vos soins</w:t>
      </w:r>
      <w:r w:rsidR="00C010DF" w:rsidRPr="00EB6BEC">
        <w:rPr>
          <w:rFonts w:ascii="Verdana" w:hAnsi="Verdana"/>
          <w:bCs/>
          <w:color w:val="00B050"/>
        </w:rPr>
        <w:t xml:space="preserve"> </w:t>
      </w:r>
      <w:r w:rsidR="00A44738" w:rsidRPr="00EB6BEC">
        <w:rPr>
          <w:rFonts w:ascii="Verdana" w:hAnsi="Verdana"/>
          <w:bCs/>
        </w:rPr>
        <w:t>à la date du …</w:t>
      </w:r>
      <w:r w:rsidR="004B64CE" w:rsidRPr="00EB6BEC">
        <w:rPr>
          <w:rFonts w:ascii="Verdana" w:hAnsi="Verdana"/>
          <w:bCs/>
        </w:rPr>
        <w:t>,</w:t>
      </w:r>
      <w:r w:rsidR="00A44738" w:rsidRPr="00EB6BEC">
        <w:rPr>
          <w:rFonts w:ascii="Verdana" w:hAnsi="Verdana"/>
          <w:bCs/>
        </w:rPr>
        <w:t xml:space="preserve"> </w:t>
      </w:r>
      <w:r w:rsidRPr="00EB6BEC">
        <w:rPr>
          <w:rFonts w:ascii="Verdana" w:hAnsi="Verdana"/>
          <w:bCs/>
        </w:rPr>
        <w:t>et vérifier par épreuves que l'information résultant de l'application de ces méthodes concorde avec les données sous</w:t>
      </w:r>
      <w:r w:rsidRPr="006157D5">
        <w:rPr>
          <w:rFonts w:ascii="Verdana" w:hAnsi="Verdana"/>
          <w:bCs/>
        </w:rPr>
        <w:t>-tendant la comptabilité de votre entité ;</w:t>
      </w:r>
    </w:p>
    <w:p w14:paraId="7350E760" w14:textId="77777777" w:rsidR="00D87128" w:rsidRPr="006157D5" w:rsidRDefault="00D87128" w:rsidP="00D87128">
      <w:pPr>
        <w:ind w:left="284"/>
        <w:jc w:val="both"/>
        <w:rPr>
          <w:rFonts w:ascii="Verdana" w:hAnsi="Verdana"/>
          <w:bCs/>
        </w:rPr>
      </w:pPr>
    </w:p>
    <w:p w14:paraId="74E0E8D3" w14:textId="77777777" w:rsidR="00D87128" w:rsidRDefault="00D87128" w:rsidP="00D87128">
      <w:pPr>
        <w:jc w:val="both"/>
        <w:rPr>
          <w:rFonts w:ascii="Verdana" w:hAnsi="Verdana"/>
          <w:bCs/>
          <w:i/>
          <w:color w:val="FF0000"/>
        </w:rPr>
      </w:pPr>
      <w:r w:rsidRPr="004B64CE">
        <w:rPr>
          <w:rFonts w:ascii="Verdana" w:hAnsi="Verdana"/>
          <w:bCs/>
          <w:i/>
          <w:color w:val="FF0000"/>
        </w:rPr>
        <w:t>(Selon le cas)</w:t>
      </w:r>
    </w:p>
    <w:p w14:paraId="251DAFE9" w14:textId="77777777" w:rsidR="008A5CB4" w:rsidRPr="008A5CB4" w:rsidRDefault="008A5CB4" w:rsidP="006157D5">
      <w:pPr>
        <w:ind w:left="284" w:hanging="284"/>
        <w:jc w:val="both"/>
        <w:rPr>
          <w:rFonts w:ascii="Verdana" w:hAnsi="Verdana"/>
          <w:bCs/>
        </w:rPr>
      </w:pPr>
    </w:p>
    <w:p w14:paraId="716A3811" w14:textId="37D340D4" w:rsidR="00A70686" w:rsidRPr="003B4A50" w:rsidRDefault="00A70686" w:rsidP="00A70686">
      <w:pPr>
        <w:numPr>
          <w:ilvl w:val="0"/>
          <w:numId w:val="33"/>
        </w:numPr>
        <w:ind w:left="284" w:hanging="284"/>
        <w:jc w:val="both"/>
        <w:rPr>
          <w:rFonts w:ascii="Verdana" w:hAnsi="Verdana"/>
          <w:bCs/>
        </w:rPr>
      </w:pPr>
      <w:r w:rsidRPr="003B4A50">
        <w:rPr>
          <w:rFonts w:ascii="Verdana" w:hAnsi="Verdana"/>
          <w:bCs/>
        </w:rPr>
        <w:t xml:space="preserve">En matière de </w:t>
      </w:r>
      <w:r w:rsidR="008A5CB4" w:rsidRPr="003B4A50">
        <w:rPr>
          <w:rFonts w:ascii="Verdana" w:hAnsi="Verdana"/>
          <w:bCs/>
          <w:i/>
        </w:rPr>
        <w:t>transactions sur immeubles et fonds de commerce </w:t>
      </w:r>
      <w:r w:rsidRPr="003B4A50">
        <w:rPr>
          <w:rFonts w:ascii="Verdana" w:hAnsi="Verdana"/>
          <w:bCs/>
        </w:rPr>
        <w:t>:</w:t>
      </w:r>
    </w:p>
    <w:p w14:paraId="7B8CAE55" w14:textId="11DC1B28" w:rsidR="00A70686" w:rsidRPr="003B4A50" w:rsidRDefault="00A92629" w:rsidP="00A70686">
      <w:pPr>
        <w:numPr>
          <w:ilvl w:val="0"/>
          <w:numId w:val="44"/>
        </w:numPr>
        <w:jc w:val="both"/>
        <w:rPr>
          <w:rFonts w:ascii="Verdana" w:hAnsi="Verdana"/>
          <w:bCs/>
        </w:rPr>
      </w:pPr>
      <w:r w:rsidRPr="003B4A50">
        <w:rPr>
          <w:rFonts w:ascii="Verdana" w:hAnsi="Verdana"/>
          <w:bCs/>
        </w:rPr>
        <w:t>(</w:t>
      </w:r>
      <w:r w:rsidRPr="003B4A50">
        <w:rPr>
          <w:rFonts w:ascii="Verdana" w:hAnsi="Verdana"/>
          <w:bCs/>
          <w:i/>
        </w:rPr>
        <w:t>En cas de possession d’une carte professionnelle avec la mention « </w:t>
      </w:r>
      <w:r w:rsidR="00C060CE">
        <w:rPr>
          <w:rFonts w:ascii="Verdana" w:hAnsi="Verdana"/>
          <w:bCs/>
          <w:i/>
        </w:rPr>
        <w:t xml:space="preserve">peut recevoir </w:t>
      </w:r>
      <w:r w:rsidRPr="003B4A50">
        <w:rPr>
          <w:rFonts w:ascii="Verdana" w:hAnsi="Verdana"/>
          <w:bCs/>
          <w:i/>
        </w:rPr>
        <w:t>de</w:t>
      </w:r>
      <w:r w:rsidR="00C060CE">
        <w:rPr>
          <w:rFonts w:ascii="Verdana" w:hAnsi="Verdana"/>
          <w:bCs/>
          <w:i/>
        </w:rPr>
        <w:t>s</w:t>
      </w:r>
      <w:r w:rsidRPr="003B4A50">
        <w:rPr>
          <w:rFonts w:ascii="Verdana" w:hAnsi="Verdana"/>
          <w:bCs/>
          <w:i/>
        </w:rPr>
        <w:t xml:space="preserve"> fonds »</w:t>
      </w:r>
      <w:r w:rsidRPr="003B4A50">
        <w:rPr>
          <w:rFonts w:ascii="Verdana" w:hAnsi="Verdana"/>
          <w:bCs/>
        </w:rPr>
        <w:t xml:space="preserve">) </w:t>
      </w:r>
      <w:r w:rsidR="00A70686" w:rsidRPr="003B4A50">
        <w:rPr>
          <w:rFonts w:ascii="Verdana" w:hAnsi="Verdana"/>
          <w:bCs/>
        </w:rPr>
        <w:t>vérifier l’existence d’un compte bancaire séquestre et contrôler les sommes en suspens figurant dans l</w:t>
      </w:r>
      <w:r w:rsidR="003B4A50">
        <w:rPr>
          <w:rFonts w:ascii="Verdana" w:hAnsi="Verdana"/>
          <w:bCs/>
        </w:rPr>
        <w:t>’état de rapprochement bancaire</w:t>
      </w:r>
      <w:r w:rsidR="00A44738" w:rsidRPr="003B4A50">
        <w:rPr>
          <w:rFonts w:ascii="Verdana" w:hAnsi="Verdana"/>
          <w:bCs/>
        </w:rPr>
        <w:t xml:space="preserve"> à la date du …</w:t>
      </w:r>
      <w:r w:rsidR="00A70686" w:rsidRPr="003B4A50">
        <w:rPr>
          <w:rFonts w:ascii="Verdana" w:hAnsi="Verdana"/>
          <w:bCs/>
        </w:rPr>
        <w:t>;</w:t>
      </w:r>
    </w:p>
    <w:p w14:paraId="5F08F69A" w14:textId="0B6DAF70" w:rsidR="00A70686" w:rsidRPr="003B4A50" w:rsidRDefault="00A70686" w:rsidP="00A70686">
      <w:pPr>
        <w:numPr>
          <w:ilvl w:val="0"/>
          <w:numId w:val="44"/>
        </w:numPr>
        <w:jc w:val="both"/>
        <w:rPr>
          <w:rFonts w:ascii="Verdana" w:hAnsi="Verdana"/>
          <w:bCs/>
        </w:rPr>
      </w:pPr>
      <w:r w:rsidRPr="003B4A50">
        <w:rPr>
          <w:rFonts w:ascii="Verdana" w:hAnsi="Verdana"/>
          <w:bCs/>
        </w:rPr>
        <w:t xml:space="preserve">vérifier par épreuves que les </w:t>
      </w:r>
      <w:r w:rsidR="00A92629" w:rsidRPr="003B4A50">
        <w:rPr>
          <w:rFonts w:ascii="Verdana" w:hAnsi="Verdana"/>
          <w:bCs/>
        </w:rPr>
        <w:t xml:space="preserve">honoraires de transactions </w:t>
      </w:r>
      <w:r w:rsidRPr="003B4A50">
        <w:rPr>
          <w:rFonts w:ascii="Verdana" w:hAnsi="Verdana"/>
          <w:bCs/>
        </w:rPr>
        <w:t xml:space="preserve">sont prélevés après la signature de l’acte authentique ou après la signature de l’acte </w:t>
      </w:r>
      <w:r w:rsidR="001319FC" w:rsidRPr="003B4A50">
        <w:rPr>
          <w:rFonts w:ascii="Verdana" w:hAnsi="Verdana"/>
          <w:bCs/>
        </w:rPr>
        <w:t xml:space="preserve">de vente </w:t>
      </w:r>
      <w:r w:rsidRPr="003B4A50">
        <w:rPr>
          <w:rFonts w:ascii="Verdana" w:hAnsi="Verdana"/>
          <w:bCs/>
        </w:rPr>
        <w:t xml:space="preserve">constatant </w:t>
      </w:r>
      <w:r w:rsidR="001319FC" w:rsidRPr="003B4A50">
        <w:rPr>
          <w:rFonts w:ascii="Verdana" w:hAnsi="Verdana"/>
          <w:bCs/>
        </w:rPr>
        <w:t>le transfert de propriété</w:t>
      </w:r>
      <w:r w:rsidR="00D87128" w:rsidRPr="003B4A50">
        <w:rPr>
          <w:rFonts w:ascii="Verdana" w:hAnsi="Verdana"/>
          <w:bCs/>
        </w:rPr>
        <w:t> ;</w:t>
      </w:r>
      <w:r w:rsidR="001319FC" w:rsidRPr="003B4A50">
        <w:rPr>
          <w:rFonts w:ascii="Verdana" w:hAnsi="Verdana"/>
          <w:bCs/>
        </w:rPr>
        <w:t xml:space="preserve"> </w:t>
      </w:r>
    </w:p>
    <w:p w14:paraId="75E95838" w14:textId="48BAB047" w:rsidR="00A70686" w:rsidRPr="00A70686" w:rsidRDefault="00A70686" w:rsidP="00A70686">
      <w:pPr>
        <w:numPr>
          <w:ilvl w:val="0"/>
          <w:numId w:val="44"/>
        </w:numPr>
        <w:jc w:val="both"/>
        <w:rPr>
          <w:rFonts w:ascii="Verdana" w:hAnsi="Verdana"/>
          <w:bCs/>
        </w:rPr>
      </w:pPr>
      <w:r>
        <w:rPr>
          <w:rFonts w:ascii="Verdana" w:hAnsi="Verdana"/>
          <w:bCs/>
        </w:rPr>
        <w:t>vérifier par épreuves</w:t>
      </w:r>
      <w:r w:rsidRPr="00A70686">
        <w:rPr>
          <w:rFonts w:ascii="Verdana" w:hAnsi="Verdana"/>
          <w:bCs/>
        </w:rPr>
        <w:t>, à partir du registre répertoire</w:t>
      </w:r>
      <w:r w:rsidR="001319FC">
        <w:rPr>
          <w:rFonts w:ascii="Verdana" w:hAnsi="Verdana"/>
          <w:bCs/>
        </w:rPr>
        <w:t xml:space="preserve"> ou à défaut tout autre support permettant le suivi des fonds mandants</w:t>
      </w:r>
      <w:r w:rsidRPr="00A70686">
        <w:rPr>
          <w:rFonts w:ascii="Verdana" w:hAnsi="Verdana"/>
          <w:bCs/>
        </w:rPr>
        <w:t>, que les fonds détenus pour le compte des mandants sont représentés sur le compte bancaire séquestre ;</w:t>
      </w:r>
    </w:p>
    <w:p w14:paraId="13EA5A3A" w14:textId="3FE504D2" w:rsidR="00A70686" w:rsidRPr="00A70686" w:rsidRDefault="00A70686" w:rsidP="00A44738">
      <w:pPr>
        <w:numPr>
          <w:ilvl w:val="0"/>
          <w:numId w:val="44"/>
        </w:numPr>
        <w:jc w:val="both"/>
        <w:rPr>
          <w:rFonts w:ascii="Verdana" w:hAnsi="Verdana"/>
          <w:bCs/>
        </w:rPr>
      </w:pPr>
      <w:r>
        <w:rPr>
          <w:rFonts w:ascii="Verdana" w:hAnsi="Verdana"/>
          <w:bCs/>
        </w:rPr>
        <w:t>vérifier que</w:t>
      </w:r>
      <w:r w:rsidRPr="00A70686">
        <w:rPr>
          <w:rFonts w:ascii="Verdana" w:hAnsi="Verdana"/>
          <w:bCs/>
        </w:rPr>
        <w:t xml:space="preserve"> la balance des fonds détenus </w:t>
      </w:r>
      <w:r w:rsidR="008A5CB4" w:rsidRPr="008A5CB4">
        <w:rPr>
          <w:rFonts w:ascii="Verdana" w:hAnsi="Verdana"/>
          <w:bCs/>
        </w:rPr>
        <w:t xml:space="preserve">pour le compte de mandants  </w:t>
      </w:r>
      <w:r>
        <w:rPr>
          <w:rFonts w:ascii="Verdana" w:hAnsi="Verdana"/>
          <w:bCs/>
        </w:rPr>
        <w:t xml:space="preserve">est intégrée </w:t>
      </w:r>
      <w:r w:rsidRPr="00A70686">
        <w:rPr>
          <w:rFonts w:ascii="Verdana" w:hAnsi="Verdana"/>
          <w:bCs/>
        </w:rPr>
        <w:t>dans la comptabilité générale</w:t>
      </w:r>
      <w:r w:rsidR="006157D5">
        <w:rPr>
          <w:rFonts w:ascii="Verdana" w:hAnsi="Verdana"/>
          <w:bCs/>
        </w:rPr>
        <w:t xml:space="preserve"> </w:t>
      </w:r>
      <w:r w:rsidR="006157D5" w:rsidRPr="006157D5">
        <w:rPr>
          <w:rFonts w:ascii="Verdana" w:hAnsi="Verdana"/>
          <w:bCs/>
        </w:rPr>
        <w:t>[</w:t>
      </w:r>
      <w:r w:rsidR="006157D5" w:rsidRPr="006157D5">
        <w:rPr>
          <w:rFonts w:ascii="Verdana" w:hAnsi="Verdana"/>
          <w:bCs/>
          <w:i/>
        </w:rPr>
        <w:t>(ou le cas échéant)</w:t>
      </w:r>
      <w:r w:rsidR="006157D5" w:rsidRPr="006157D5">
        <w:rPr>
          <w:rFonts w:ascii="Verdana" w:hAnsi="Verdana"/>
          <w:bCs/>
        </w:rPr>
        <w:t xml:space="preserve"> vérifier qu’elle concorde avec les éléments ayant servi de base à l'établissement des comptes annuels</w:t>
      </w:r>
      <w:r w:rsidR="006157D5" w:rsidRPr="006157D5">
        <w:rPr>
          <w:rFonts w:ascii="Verdana" w:hAnsi="Verdana"/>
          <w:bCs/>
          <w:vertAlign w:val="superscript"/>
        </w:rPr>
        <w:footnoteReference w:id="7"/>
      </w:r>
      <w:r w:rsidR="006157D5" w:rsidRPr="006157D5">
        <w:rPr>
          <w:rFonts w:ascii="Verdana" w:hAnsi="Verdana"/>
          <w:bCs/>
        </w:rPr>
        <w:t xml:space="preserve"> de l’entité de l'exercice clos le …</w:t>
      </w:r>
      <w:r w:rsidR="004B64CE">
        <w:rPr>
          <w:rFonts w:ascii="Verdana" w:hAnsi="Verdana"/>
          <w:bCs/>
        </w:rPr>
        <w:t> </w:t>
      </w:r>
      <w:r w:rsidR="00A44738" w:rsidRPr="00A44738">
        <w:rPr>
          <w:rFonts w:ascii="Verdana" w:hAnsi="Verdana"/>
          <w:bCs/>
          <w:color w:val="00B050"/>
        </w:rPr>
        <w:t xml:space="preserve"> </w:t>
      </w:r>
      <w:r w:rsidR="006157D5" w:rsidRPr="006157D5">
        <w:rPr>
          <w:rFonts w:ascii="Verdana" w:hAnsi="Verdana"/>
          <w:bCs/>
          <w:i/>
        </w:rPr>
        <w:t>(préciser s’ils ont fait l’objet d’une mission de présentation, d’examen limité ou d’audit)</w:t>
      </w:r>
      <w:r w:rsidR="006157D5" w:rsidRPr="006157D5">
        <w:rPr>
          <w:rFonts w:ascii="Verdana" w:hAnsi="Verdana"/>
          <w:bCs/>
        </w:rPr>
        <w:t>]</w:t>
      </w:r>
      <w:r>
        <w:rPr>
          <w:rFonts w:ascii="Verdana" w:hAnsi="Verdana"/>
          <w:bCs/>
        </w:rPr>
        <w:t>;</w:t>
      </w:r>
    </w:p>
    <w:p w14:paraId="20941C8B" w14:textId="77777777" w:rsidR="00A70686" w:rsidRPr="00A70686" w:rsidRDefault="00A70686" w:rsidP="00A70686">
      <w:pPr>
        <w:ind w:left="360"/>
        <w:jc w:val="both"/>
        <w:rPr>
          <w:rFonts w:ascii="Verdana" w:hAnsi="Verdana"/>
          <w:bCs/>
        </w:rPr>
      </w:pPr>
    </w:p>
    <w:p w14:paraId="6D17C02F" w14:textId="6BFD13DF" w:rsidR="00A70686" w:rsidRPr="00A70686" w:rsidRDefault="00A70686" w:rsidP="00A70686">
      <w:pPr>
        <w:numPr>
          <w:ilvl w:val="0"/>
          <w:numId w:val="33"/>
        </w:numPr>
        <w:ind w:left="284" w:hanging="284"/>
        <w:jc w:val="both"/>
        <w:rPr>
          <w:rFonts w:ascii="Verdana" w:hAnsi="Verdana"/>
          <w:bCs/>
        </w:rPr>
      </w:pPr>
      <w:r w:rsidRPr="00A70686">
        <w:rPr>
          <w:rFonts w:ascii="Verdana" w:hAnsi="Verdana"/>
          <w:bCs/>
        </w:rPr>
        <w:t xml:space="preserve">En matière de </w:t>
      </w:r>
      <w:r w:rsidRPr="008A5CB4">
        <w:rPr>
          <w:rFonts w:ascii="Verdana" w:hAnsi="Verdana"/>
          <w:bCs/>
          <w:i/>
        </w:rPr>
        <w:t>gestion immobilière</w:t>
      </w:r>
      <w:r w:rsidR="002000AD">
        <w:rPr>
          <w:rFonts w:ascii="Verdana" w:hAnsi="Verdana"/>
          <w:bCs/>
        </w:rPr>
        <w:t xml:space="preserve"> </w:t>
      </w:r>
      <w:r w:rsidR="002000AD" w:rsidRPr="007E353E">
        <w:rPr>
          <w:rFonts w:ascii="Verdana" w:hAnsi="Verdana"/>
          <w:bCs/>
          <w:i/>
        </w:rPr>
        <w:t>et</w:t>
      </w:r>
      <w:r w:rsidR="00C060CE">
        <w:rPr>
          <w:rFonts w:ascii="Verdana" w:hAnsi="Verdana"/>
          <w:bCs/>
          <w:i/>
        </w:rPr>
        <w:t>/ou</w:t>
      </w:r>
      <w:r w:rsidR="002000AD" w:rsidRPr="007E353E">
        <w:rPr>
          <w:rFonts w:ascii="Verdana" w:hAnsi="Verdana"/>
          <w:bCs/>
          <w:i/>
        </w:rPr>
        <w:t xml:space="preserve"> de syndic de copropriété</w:t>
      </w:r>
      <w:r w:rsidRPr="00A70686">
        <w:rPr>
          <w:rFonts w:ascii="Verdana" w:hAnsi="Verdana"/>
          <w:bCs/>
        </w:rPr>
        <w:t>:</w:t>
      </w:r>
    </w:p>
    <w:p w14:paraId="4334B40D" w14:textId="77777777" w:rsidR="00A70686" w:rsidRPr="003B4A50" w:rsidRDefault="00A70686" w:rsidP="00A70686">
      <w:pPr>
        <w:numPr>
          <w:ilvl w:val="0"/>
          <w:numId w:val="45"/>
        </w:numPr>
        <w:jc w:val="both"/>
        <w:rPr>
          <w:rFonts w:ascii="Verdana" w:hAnsi="Verdana"/>
          <w:bCs/>
        </w:rPr>
      </w:pPr>
      <w:r w:rsidRPr="003B4A50">
        <w:rPr>
          <w:rFonts w:ascii="Verdana" w:hAnsi="Verdana"/>
          <w:bCs/>
        </w:rPr>
        <w:t>prendre connaissance de l’organisation de la comptabilité des mandants ;</w:t>
      </w:r>
    </w:p>
    <w:p w14:paraId="217AB042" w14:textId="0BA61CC3" w:rsidR="00481C19" w:rsidRPr="003B4A50" w:rsidRDefault="00481C19" w:rsidP="00481C19">
      <w:pPr>
        <w:numPr>
          <w:ilvl w:val="0"/>
          <w:numId w:val="45"/>
        </w:numPr>
        <w:jc w:val="both"/>
        <w:rPr>
          <w:rFonts w:ascii="Verdana" w:hAnsi="Verdana"/>
          <w:bCs/>
        </w:rPr>
      </w:pPr>
      <w:r w:rsidRPr="003B4A50">
        <w:rPr>
          <w:rFonts w:ascii="Verdana" w:hAnsi="Verdana"/>
          <w:bCs/>
        </w:rPr>
        <w:t xml:space="preserve">vérifier la concordance entre la balance des comptes mandants et les informations communiquées dans </w:t>
      </w:r>
      <w:r w:rsidR="00D87128" w:rsidRPr="003B4A50">
        <w:rPr>
          <w:rFonts w:ascii="Verdana" w:hAnsi="Verdana"/>
          <w:bCs/>
        </w:rPr>
        <w:t>l’état récapitulatif des fonds mandants ;</w:t>
      </w:r>
    </w:p>
    <w:p w14:paraId="74F4097B" w14:textId="7EAA1697" w:rsidR="003A5299" w:rsidRPr="003B4A50" w:rsidRDefault="003A5299" w:rsidP="00A70686">
      <w:pPr>
        <w:numPr>
          <w:ilvl w:val="0"/>
          <w:numId w:val="45"/>
        </w:numPr>
        <w:jc w:val="both"/>
        <w:rPr>
          <w:rFonts w:ascii="Verdana" w:hAnsi="Verdana"/>
          <w:bCs/>
        </w:rPr>
      </w:pPr>
      <w:r w:rsidRPr="003B4A50">
        <w:rPr>
          <w:rFonts w:ascii="Verdana" w:hAnsi="Verdana"/>
          <w:bCs/>
        </w:rPr>
        <w:t>vérifier la concordance entre la balance des comptes mandants et les soldes en banque issus de la comptabilité en date du …</w:t>
      </w:r>
      <w:r w:rsidR="003E0A79" w:rsidRPr="003B4A50">
        <w:rPr>
          <w:rFonts w:ascii="Verdana" w:hAnsi="Verdana"/>
          <w:bCs/>
        </w:rPr>
        <w:t xml:space="preserve"> </w:t>
      </w:r>
      <w:r w:rsidRPr="003B4A50">
        <w:rPr>
          <w:rFonts w:ascii="Verdana" w:hAnsi="Verdana"/>
          <w:bCs/>
        </w:rPr>
        <w:t>(</w:t>
      </w:r>
      <w:r w:rsidRPr="003B4A50">
        <w:rPr>
          <w:rFonts w:ascii="Verdana" w:hAnsi="Verdana"/>
          <w:bCs/>
          <w:i/>
        </w:rPr>
        <w:t>date de clôture ou autre date à préciser</w:t>
      </w:r>
      <w:r w:rsidR="003E0A79" w:rsidRPr="003B4A50">
        <w:rPr>
          <w:rFonts w:ascii="Verdana" w:hAnsi="Verdana"/>
          <w:bCs/>
        </w:rPr>
        <w:t>)</w:t>
      </w:r>
      <w:r w:rsidR="009448B2" w:rsidRPr="003B4A50">
        <w:rPr>
          <w:rFonts w:ascii="Verdana" w:hAnsi="Verdana"/>
          <w:bCs/>
        </w:rPr>
        <w:t> ;</w:t>
      </w:r>
    </w:p>
    <w:p w14:paraId="18133863" w14:textId="5A82F174" w:rsidR="00A70686" w:rsidRPr="003B4A50" w:rsidRDefault="00A70686" w:rsidP="00A70686">
      <w:pPr>
        <w:numPr>
          <w:ilvl w:val="0"/>
          <w:numId w:val="45"/>
        </w:numPr>
        <w:jc w:val="both"/>
        <w:rPr>
          <w:rFonts w:ascii="Verdana" w:hAnsi="Verdana"/>
          <w:bCs/>
        </w:rPr>
      </w:pPr>
      <w:r w:rsidRPr="003B4A50">
        <w:rPr>
          <w:rFonts w:ascii="Verdana" w:hAnsi="Verdana"/>
          <w:bCs/>
        </w:rPr>
        <w:t xml:space="preserve">vérifier par épreuves la balance des </w:t>
      </w:r>
      <w:r w:rsidR="003A5299" w:rsidRPr="003B4A50">
        <w:rPr>
          <w:rFonts w:ascii="Verdana" w:hAnsi="Verdana"/>
          <w:bCs/>
        </w:rPr>
        <w:t xml:space="preserve">comptes </w:t>
      </w:r>
      <w:r w:rsidRPr="003B4A50">
        <w:rPr>
          <w:rFonts w:ascii="Verdana" w:hAnsi="Verdana"/>
          <w:bCs/>
        </w:rPr>
        <w:t xml:space="preserve">mandants et la ventilation de la position des </w:t>
      </w:r>
      <w:r w:rsidR="003A5299" w:rsidRPr="003B4A50">
        <w:rPr>
          <w:rFonts w:ascii="Verdana" w:hAnsi="Verdana"/>
          <w:bCs/>
        </w:rPr>
        <w:t xml:space="preserve">soldes </w:t>
      </w:r>
      <w:r w:rsidRPr="003B4A50">
        <w:rPr>
          <w:rFonts w:ascii="Verdana" w:hAnsi="Verdana"/>
          <w:bCs/>
        </w:rPr>
        <w:t>mandants débiteurs et créditeurs, sans compensation autre que celle concernant un même manda</w:t>
      </w:r>
      <w:r w:rsidR="008158EA">
        <w:rPr>
          <w:rFonts w:ascii="Verdana" w:hAnsi="Verdana"/>
          <w:bCs/>
        </w:rPr>
        <w:t>n</w:t>
      </w:r>
      <w:r w:rsidRPr="003B4A50">
        <w:rPr>
          <w:rFonts w:ascii="Verdana" w:hAnsi="Verdana"/>
          <w:bCs/>
        </w:rPr>
        <w:t>t ;</w:t>
      </w:r>
    </w:p>
    <w:p w14:paraId="3466F705" w14:textId="6409CBF8" w:rsidR="00A70686" w:rsidRPr="003B4A50" w:rsidRDefault="00A70686" w:rsidP="00A70686">
      <w:pPr>
        <w:numPr>
          <w:ilvl w:val="0"/>
          <w:numId w:val="45"/>
        </w:numPr>
        <w:jc w:val="both"/>
        <w:rPr>
          <w:rFonts w:ascii="Verdana" w:hAnsi="Verdana"/>
          <w:bCs/>
        </w:rPr>
      </w:pPr>
      <w:r w:rsidRPr="003B4A50">
        <w:rPr>
          <w:rFonts w:ascii="Verdana" w:hAnsi="Verdana"/>
          <w:bCs/>
        </w:rPr>
        <w:t>contrôler</w:t>
      </w:r>
      <w:r w:rsidR="003E0A79" w:rsidRPr="003B4A50">
        <w:rPr>
          <w:rFonts w:ascii="Verdana" w:hAnsi="Verdana"/>
          <w:bCs/>
        </w:rPr>
        <w:t xml:space="preserve"> par épreuves </w:t>
      </w:r>
      <w:r w:rsidR="008A5CB4" w:rsidRPr="003B4A50">
        <w:rPr>
          <w:rFonts w:ascii="Verdana" w:hAnsi="Verdana"/>
          <w:bCs/>
        </w:rPr>
        <w:t xml:space="preserve"> </w:t>
      </w:r>
      <w:r w:rsidRPr="003B4A50">
        <w:rPr>
          <w:rFonts w:ascii="Verdana" w:hAnsi="Verdana"/>
          <w:bCs/>
        </w:rPr>
        <w:t>l</w:t>
      </w:r>
      <w:r w:rsidR="003B4A50">
        <w:rPr>
          <w:rFonts w:ascii="Verdana" w:hAnsi="Verdana"/>
          <w:bCs/>
        </w:rPr>
        <w:t>’</w:t>
      </w:r>
      <w:r w:rsidR="008A5CB4" w:rsidRPr="003B4A50">
        <w:rPr>
          <w:rFonts w:ascii="Verdana" w:hAnsi="Verdana"/>
          <w:bCs/>
        </w:rPr>
        <w:t>(les) état(s)</w:t>
      </w:r>
      <w:r w:rsidRPr="003B4A50">
        <w:rPr>
          <w:rFonts w:ascii="Verdana" w:hAnsi="Verdana"/>
          <w:bCs/>
        </w:rPr>
        <w:t xml:space="preserve"> de </w:t>
      </w:r>
      <w:r w:rsidR="008A5CB4" w:rsidRPr="003B4A50">
        <w:rPr>
          <w:rFonts w:ascii="Verdana" w:hAnsi="Verdana"/>
          <w:bCs/>
        </w:rPr>
        <w:t>rapprochement</w:t>
      </w:r>
      <w:r w:rsidRPr="003B4A50">
        <w:rPr>
          <w:rFonts w:ascii="Verdana" w:hAnsi="Verdana"/>
          <w:bCs/>
        </w:rPr>
        <w:t xml:space="preserve"> </w:t>
      </w:r>
      <w:r w:rsidR="008A5CB4" w:rsidRPr="003B4A50">
        <w:rPr>
          <w:rFonts w:ascii="Verdana" w:hAnsi="Verdana"/>
          <w:bCs/>
        </w:rPr>
        <w:t>bancaire</w:t>
      </w:r>
      <w:r w:rsidRPr="003B4A50">
        <w:rPr>
          <w:rFonts w:ascii="Verdana" w:hAnsi="Verdana"/>
          <w:bCs/>
        </w:rPr>
        <w:t xml:space="preserve"> s</w:t>
      </w:r>
      <w:r w:rsidR="008A5CB4" w:rsidRPr="003B4A50">
        <w:rPr>
          <w:rFonts w:ascii="Verdana" w:hAnsi="Verdana"/>
          <w:bCs/>
        </w:rPr>
        <w:t>pécifique(s)</w:t>
      </w:r>
      <w:r w:rsidRPr="003B4A50">
        <w:rPr>
          <w:rFonts w:ascii="Verdana" w:hAnsi="Verdana"/>
          <w:bCs/>
        </w:rPr>
        <w:t xml:space="preserve"> aux comptes mandants, en analysant les suspens et leur apurement</w:t>
      </w:r>
      <w:r w:rsidR="001319FC" w:rsidRPr="003B4A50">
        <w:rPr>
          <w:rFonts w:ascii="Verdana" w:hAnsi="Verdana"/>
          <w:bCs/>
        </w:rPr>
        <w:t xml:space="preserve"> à la date </w:t>
      </w:r>
      <w:r w:rsidR="000E64F9" w:rsidRPr="003B4A50">
        <w:rPr>
          <w:rFonts w:ascii="Verdana" w:hAnsi="Verdana"/>
          <w:bCs/>
        </w:rPr>
        <w:t>du…</w:t>
      </w:r>
      <w:r w:rsidRPr="003B4A50">
        <w:rPr>
          <w:rFonts w:ascii="Verdana" w:hAnsi="Verdana"/>
          <w:bCs/>
        </w:rPr>
        <w:t> ;</w:t>
      </w:r>
    </w:p>
    <w:p w14:paraId="067C1799" w14:textId="3D69A864" w:rsidR="003A5299" w:rsidRPr="003B4A50" w:rsidRDefault="003A5299" w:rsidP="00A70686">
      <w:pPr>
        <w:numPr>
          <w:ilvl w:val="0"/>
          <w:numId w:val="45"/>
        </w:numPr>
        <w:jc w:val="both"/>
        <w:rPr>
          <w:rFonts w:ascii="Verdana" w:hAnsi="Verdana"/>
          <w:bCs/>
        </w:rPr>
      </w:pPr>
      <w:r w:rsidRPr="003B4A50">
        <w:rPr>
          <w:rFonts w:ascii="Verdana" w:hAnsi="Verdana"/>
          <w:bCs/>
        </w:rPr>
        <w:t xml:space="preserve">rapprocher par </w:t>
      </w:r>
      <w:r w:rsidR="000E64F9" w:rsidRPr="003B4A50">
        <w:rPr>
          <w:rFonts w:ascii="Verdana" w:hAnsi="Verdana"/>
          <w:bCs/>
        </w:rPr>
        <w:t xml:space="preserve">épreuves </w:t>
      </w:r>
      <w:r w:rsidRPr="003B4A50">
        <w:rPr>
          <w:rFonts w:ascii="Verdana" w:hAnsi="Verdana"/>
          <w:bCs/>
        </w:rPr>
        <w:t>le solde comptable des placements avec un justificatif bancaire récent (moins de 3 mois)</w:t>
      </w:r>
      <w:r w:rsidR="000E64F9" w:rsidRPr="003B4A50">
        <w:rPr>
          <w:rFonts w:ascii="Verdana" w:hAnsi="Verdana"/>
          <w:bCs/>
        </w:rPr>
        <w:t> ;</w:t>
      </w:r>
    </w:p>
    <w:p w14:paraId="6D1F5879" w14:textId="17A2A2EF" w:rsidR="00A70686" w:rsidRDefault="00A70686" w:rsidP="00B42D85">
      <w:pPr>
        <w:numPr>
          <w:ilvl w:val="0"/>
          <w:numId w:val="45"/>
        </w:numPr>
        <w:jc w:val="both"/>
        <w:rPr>
          <w:rFonts w:ascii="Verdana" w:hAnsi="Verdana"/>
          <w:bCs/>
        </w:rPr>
      </w:pPr>
      <w:r w:rsidRPr="003B4A50">
        <w:rPr>
          <w:rFonts w:ascii="Verdana" w:hAnsi="Verdana"/>
          <w:bCs/>
        </w:rPr>
        <w:lastRenderedPageBreak/>
        <w:t xml:space="preserve">contrôler </w:t>
      </w:r>
      <w:r w:rsidR="008A5CB4" w:rsidRPr="003B4A50">
        <w:rPr>
          <w:rFonts w:ascii="Verdana" w:hAnsi="Verdana"/>
          <w:bCs/>
        </w:rPr>
        <w:t xml:space="preserve">par épreuves </w:t>
      </w:r>
      <w:r w:rsidRPr="003B4A50">
        <w:rPr>
          <w:rFonts w:ascii="Verdana" w:hAnsi="Verdana"/>
          <w:bCs/>
        </w:rPr>
        <w:t>que les honoraires de gestion</w:t>
      </w:r>
      <w:r w:rsidR="00B42D85" w:rsidRPr="003B4A50">
        <w:t xml:space="preserve"> </w:t>
      </w:r>
      <w:r w:rsidR="003E0A79" w:rsidRPr="003B4A50">
        <w:rPr>
          <w:rFonts w:ascii="Verdana" w:hAnsi="Verdana"/>
          <w:bCs/>
        </w:rPr>
        <w:t>[(</w:t>
      </w:r>
      <w:r w:rsidR="003E0A79" w:rsidRPr="003B4A50">
        <w:rPr>
          <w:rFonts w:ascii="Verdana" w:hAnsi="Verdana"/>
          <w:bCs/>
          <w:i/>
        </w:rPr>
        <w:t>le cas échéant</w:t>
      </w:r>
      <w:r w:rsidR="003E0A79" w:rsidRPr="003B4A50">
        <w:rPr>
          <w:rFonts w:ascii="Verdana" w:hAnsi="Verdana"/>
          <w:bCs/>
        </w:rPr>
        <w:t xml:space="preserve">) et </w:t>
      </w:r>
      <w:r w:rsidR="00B42D85" w:rsidRPr="003B4A50">
        <w:rPr>
          <w:rFonts w:ascii="Verdana" w:hAnsi="Verdana"/>
          <w:bCs/>
        </w:rPr>
        <w:t>de syndic de copropriété</w:t>
      </w:r>
      <w:r w:rsidR="003E0A79" w:rsidRPr="003B4A50">
        <w:rPr>
          <w:rFonts w:ascii="Verdana" w:hAnsi="Verdana"/>
          <w:bCs/>
        </w:rPr>
        <w:t>]</w:t>
      </w:r>
      <w:r w:rsidRPr="003B4A50">
        <w:rPr>
          <w:rFonts w:ascii="Verdana" w:hAnsi="Verdana"/>
          <w:bCs/>
        </w:rPr>
        <w:t xml:space="preserve"> sont prélevés sans anticipation par rapport aux modalités </w:t>
      </w:r>
      <w:r w:rsidRPr="00A70686">
        <w:rPr>
          <w:rFonts w:ascii="Verdana" w:hAnsi="Verdana"/>
          <w:bCs/>
        </w:rPr>
        <w:t>fixées par le mand</w:t>
      </w:r>
      <w:r w:rsidR="005E21E4">
        <w:rPr>
          <w:rFonts w:ascii="Verdana" w:hAnsi="Verdana"/>
          <w:bCs/>
        </w:rPr>
        <w:t>a</w:t>
      </w:r>
      <w:r w:rsidRPr="00A70686">
        <w:rPr>
          <w:rFonts w:ascii="Verdana" w:hAnsi="Verdana"/>
          <w:bCs/>
        </w:rPr>
        <w:t>t ;</w:t>
      </w:r>
    </w:p>
    <w:p w14:paraId="1275C67D" w14:textId="3DD713FD" w:rsidR="00E327E9" w:rsidRPr="006157D5" w:rsidRDefault="008A5CB4" w:rsidP="006157D5">
      <w:pPr>
        <w:numPr>
          <w:ilvl w:val="0"/>
          <w:numId w:val="45"/>
        </w:numPr>
        <w:jc w:val="both"/>
        <w:rPr>
          <w:rFonts w:ascii="Verdana" w:hAnsi="Verdana"/>
          <w:bCs/>
        </w:rPr>
      </w:pPr>
      <w:r>
        <w:rPr>
          <w:rFonts w:ascii="Verdana" w:hAnsi="Verdana"/>
          <w:bCs/>
        </w:rPr>
        <w:t>vérifier que</w:t>
      </w:r>
      <w:r w:rsidR="00A70686" w:rsidRPr="00A70686">
        <w:rPr>
          <w:rFonts w:ascii="Verdana" w:hAnsi="Verdana"/>
          <w:bCs/>
        </w:rPr>
        <w:t xml:space="preserve"> la balance des mandants </w:t>
      </w:r>
      <w:r>
        <w:rPr>
          <w:rFonts w:ascii="Verdana" w:hAnsi="Verdana"/>
          <w:bCs/>
        </w:rPr>
        <w:t xml:space="preserve">est intégrée </w:t>
      </w:r>
      <w:r w:rsidR="00A70686" w:rsidRPr="00A70686">
        <w:rPr>
          <w:rFonts w:ascii="Verdana" w:hAnsi="Verdana"/>
          <w:bCs/>
        </w:rPr>
        <w:t>dans la comptabilité générale</w:t>
      </w:r>
      <w:r w:rsidR="006157D5">
        <w:rPr>
          <w:rFonts w:ascii="Verdana" w:hAnsi="Verdana"/>
          <w:bCs/>
        </w:rPr>
        <w:t xml:space="preserve"> [</w:t>
      </w:r>
      <w:r w:rsidR="006157D5" w:rsidRPr="006157D5">
        <w:rPr>
          <w:rFonts w:ascii="Verdana" w:hAnsi="Verdana"/>
          <w:bCs/>
          <w:i/>
        </w:rPr>
        <w:t>(</w:t>
      </w:r>
      <w:r w:rsidR="006157D5">
        <w:rPr>
          <w:rFonts w:ascii="Verdana" w:hAnsi="Verdana"/>
          <w:bCs/>
          <w:i/>
        </w:rPr>
        <w:t xml:space="preserve">ou </w:t>
      </w:r>
      <w:r w:rsidR="006157D5" w:rsidRPr="006157D5">
        <w:rPr>
          <w:rFonts w:ascii="Verdana" w:hAnsi="Verdana"/>
          <w:bCs/>
          <w:i/>
        </w:rPr>
        <w:t>le cas échéant)</w:t>
      </w:r>
      <w:r w:rsidR="006157D5">
        <w:rPr>
          <w:rFonts w:ascii="Verdana" w:hAnsi="Verdana"/>
          <w:bCs/>
        </w:rPr>
        <w:t xml:space="preserve"> </w:t>
      </w:r>
      <w:r w:rsidR="00E327E9" w:rsidRPr="006157D5">
        <w:rPr>
          <w:rFonts w:ascii="Verdana" w:hAnsi="Verdana"/>
        </w:rPr>
        <w:t xml:space="preserve">vérifier </w:t>
      </w:r>
      <w:r w:rsidR="006157D5">
        <w:rPr>
          <w:rFonts w:ascii="Verdana" w:hAnsi="Verdana"/>
        </w:rPr>
        <w:t>qu’elle</w:t>
      </w:r>
      <w:r w:rsidR="00C02EFA" w:rsidRPr="006157D5">
        <w:rPr>
          <w:rFonts w:ascii="Verdana" w:hAnsi="Verdana"/>
        </w:rPr>
        <w:t xml:space="preserve"> </w:t>
      </w:r>
      <w:r w:rsidR="00E327E9" w:rsidRPr="006157D5">
        <w:rPr>
          <w:rFonts w:ascii="Verdana" w:hAnsi="Verdana"/>
        </w:rPr>
        <w:t>concorde avec les éléments ayant servi de base à l'établissement des comptes annuels</w:t>
      </w:r>
      <w:r w:rsidR="00C02EFA">
        <w:rPr>
          <w:rStyle w:val="Appelnotedebasdep"/>
          <w:rFonts w:ascii="Verdana" w:hAnsi="Verdana"/>
        </w:rPr>
        <w:footnoteReference w:id="8"/>
      </w:r>
      <w:r w:rsidR="00E327E9" w:rsidRPr="006157D5">
        <w:rPr>
          <w:rFonts w:ascii="Verdana" w:hAnsi="Verdana"/>
        </w:rPr>
        <w:t xml:space="preserve"> </w:t>
      </w:r>
      <w:r w:rsidR="00C02EFA" w:rsidRPr="006157D5">
        <w:rPr>
          <w:rFonts w:ascii="Verdana" w:hAnsi="Verdana"/>
        </w:rPr>
        <w:t xml:space="preserve">de l’entité </w:t>
      </w:r>
      <w:r w:rsidR="00E327E9" w:rsidRPr="006157D5">
        <w:rPr>
          <w:rFonts w:ascii="Verdana" w:hAnsi="Verdana"/>
        </w:rPr>
        <w:t xml:space="preserve">de l'exercice </w:t>
      </w:r>
      <w:r w:rsidR="00C02EFA" w:rsidRPr="006157D5">
        <w:rPr>
          <w:rFonts w:ascii="Verdana" w:hAnsi="Verdana"/>
        </w:rPr>
        <w:t xml:space="preserve">clos le </w:t>
      </w:r>
      <w:r w:rsidR="00E327E9" w:rsidRPr="006157D5">
        <w:rPr>
          <w:rFonts w:ascii="Verdana" w:hAnsi="Verdana"/>
        </w:rPr>
        <w:t>… </w:t>
      </w:r>
      <w:r w:rsidR="00C02EFA" w:rsidRPr="006157D5">
        <w:rPr>
          <w:rFonts w:ascii="Verdana" w:hAnsi="Verdana"/>
          <w:i/>
        </w:rPr>
        <w:t>(préciser s’ils ont fait l’objet d’une mission de présentation, d’examen limité ou d’audit)</w:t>
      </w:r>
      <w:r w:rsidR="006157D5" w:rsidRPr="006157D5">
        <w:rPr>
          <w:rFonts w:ascii="Verdana" w:hAnsi="Verdana"/>
        </w:rPr>
        <w:t>]</w:t>
      </w:r>
      <w:r w:rsidR="00C02EFA" w:rsidRPr="006157D5">
        <w:rPr>
          <w:rFonts w:ascii="Verdana" w:hAnsi="Verdana"/>
          <w:i/>
        </w:rPr>
        <w:t> </w:t>
      </w:r>
      <w:r w:rsidR="00E327E9" w:rsidRPr="006157D5">
        <w:rPr>
          <w:rFonts w:ascii="Verdana" w:hAnsi="Verdana"/>
        </w:rPr>
        <w:t>;</w:t>
      </w:r>
    </w:p>
    <w:p w14:paraId="4E3A43AC" w14:textId="77777777" w:rsidR="003A5299" w:rsidRDefault="003A5299" w:rsidP="00A86A6A">
      <w:pPr>
        <w:pStyle w:val="Paragraphedeliste"/>
        <w:rPr>
          <w:rFonts w:ascii="Verdana" w:hAnsi="Verdana"/>
        </w:rPr>
      </w:pPr>
    </w:p>
    <w:p w14:paraId="2C430064" w14:textId="24EA226A" w:rsidR="003A5299" w:rsidRDefault="004A2874" w:rsidP="004A2874">
      <w:pPr>
        <w:rPr>
          <w:rFonts w:ascii="Verdana" w:hAnsi="Verdana"/>
          <w:i/>
          <w:color w:val="FF0000"/>
        </w:rPr>
      </w:pPr>
      <w:r w:rsidRPr="00EA3B41">
        <w:rPr>
          <w:rFonts w:ascii="Verdana" w:hAnsi="Verdana"/>
          <w:i/>
          <w:color w:val="FF0000"/>
        </w:rPr>
        <w:t>(Dans tous les cas)</w:t>
      </w:r>
    </w:p>
    <w:p w14:paraId="440A93F7" w14:textId="77777777" w:rsidR="00EA3B41" w:rsidRPr="00EA3B41" w:rsidRDefault="00EA3B41" w:rsidP="004A2874">
      <w:pPr>
        <w:rPr>
          <w:rFonts w:ascii="Verdana" w:hAnsi="Verdana"/>
          <w:i/>
          <w:color w:val="FF0000"/>
        </w:rPr>
      </w:pPr>
    </w:p>
    <w:p w14:paraId="5AD9E0D1" w14:textId="2FD32219" w:rsidR="00A31D7B" w:rsidRPr="00350AA5" w:rsidRDefault="00E34182" w:rsidP="00350AA5">
      <w:pPr>
        <w:numPr>
          <w:ilvl w:val="0"/>
          <w:numId w:val="33"/>
        </w:numPr>
        <w:ind w:left="284" w:hanging="284"/>
        <w:jc w:val="both"/>
        <w:rPr>
          <w:rFonts w:ascii="Verdana" w:hAnsi="Verdana"/>
          <w:bCs/>
        </w:rPr>
      </w:pPr>
      <w:r>
        <w:rPr>
          <w:rFonts w:ascii="Verdana" w:hAnsi="Verdana"/>
          <w:bCs/>
        </w:rPr>
        <w:t>V</w:t>
      </w:r>
      <w:r w:rsidR="00E327E9" w:rsidRPr="00E34182">
        <w:rPr>
          <w:rFonts w:ascii="Verdana" w:hAnsi="Verdana"/>
          <w:bCs/>
        </w:rPr>
        <w:t xml:space="preserve">érifier </w:t>
      </w:r>
      <w:r w:rsidR="006157D5" w:rsidRPr="00E34182">
        <w:rPr>
          <w:rFonts w:ascii="Verdana" w:hAnsi="Verdana"/>
          <w:bCs/>
        </w:rPr>
        <w:t xml:space="preserve">l’exactitude arithmétique de l’état récapitulatif des fonds mandants. </w:t>
      </w:r>
    </w:p>
    <w:p w14:paraId="6D2A4AB0" w14:textId="77777777" w:rsidR="00E327E9" w:rsidRPr="00A73528" w:rsidRDefault="00E327E9" w:rsidP="00E327E9">
      <w:pPr>
        <w:jc w:val="both"/>
        <w:rPr>
          <w:rFonts w:ascii="Verdana" w:hAnsi="Verdana"/>
          <w:vertAlign w:val="superscript"/>
        </w:rPr>
      </w:pPr>
    </w:p>
    <w:p w14:paraId="0A8045AA" w14:textId="77777777" w:rsidR="00E327E9" w:rsidRPr="000A313D" w:rsidRDefault="00E327E9" w:rsidP="00E327E9">
      <w:pPr>
        <w:jc w:val="both"/>
        <w:rPr>
          <w:rFonts w:ascii="Verdana" w:hAnsi="Verdana"/>
          <w:b/>
          <w:i/>
          <w:color w:val="FF0000"/>
        </w:rPr>
      </w:pPr>
      <w:r w:rsidRPr="000A313D">
        <w:rPr>
          <w:rFonts w:ascii="Verdana" w:hAnsi="Verdana"/>
          <w:b/>
          <w:i/>
          <w:color w:val="FF0000"/>
        </w:rPr>
        <w:t xml:space="preserve">Le cas échéant </w:t>
      </w:r>
    </w:p>
    <w:p w14:paraId="75FD4AD2" w14:textId="77777777" w:rsidR="00E327E9" w:rsidRPr="00E327E9" w:rsidRDefault="00E327E9" w:rsidP="00E327E9">
      <w:pPr>
        <w:jc w:val="both"/>
        <w:rPr>
          <w:rFonts w:ascii="Verdana" w:hAnsi="Verdana"/>
          <w:i/>
        </w:rPr>
      </w:pPr>
    </w:p>
    <w:p w14:paraId="112C3FBF" w14:textId="0DE19ADA" w:rsidR="00E327E9" w:rsidRPr="00496E4B" w:rsidRDefault="00496E4B" w:rsidP="00E327E9">
      <w:pPr>
        <w:jc w:val="both"/>
        <w:rPr>
          <w:rFonts w:ascii="Verdana" w:hAnsi="Verdana"/>
          <w:i/>
        </w:rPr>
      </w:pPr>
      <w:r>
        <w:rPr>
          <w:rFonts w:ascii="Verdana" w:hAnsi="Verdana"/>
          <w:i/>
        </w:rPr>
        <w:t>(</w:t>
      </w:r>
      <w:r w:rsidR="00E327E9" w:rsidRPr="00496E4B">
        <w:rPr>
          <w:rFonts w:ascii="Verdana" w:hAnsi="Verdana"/>
          <w:i/>
        </w:rPr>
        <w:t xml:space="preserve">Décrire les limitations des travaux connues </w:t>
      </w:r>
      <w:r w:rsidR="00E327E9" w:rsidRPr="00496E4B">
        <w:rPr>
          <w:rFonts w:ascii="Verdana" w:hAnsi="Verdana"/>
          <w:i/>
          <w:u w:val="single"/>
        </w:rPr>
        <w:t>avant</w:t>
      </w:r>
      <w:r w:rsidR="007E24C4" w:rsidRPr="00496E4B">
        <w:rPr>
          <w:rFonts w:ascii="Verdana" w:hAnsi="Verdana"/>
          <w:i/>
        </w:rPr>
        <w:t xml:space="preserve"> l’acceptation de la mission</w:t>
      </w:r>
      <w:r w:rsidR="00E327E9" w:rsidRPr="00F23E9C">
        <w:rPr>
          <w:rFonts w:ascii="Verdana" w:hAnsi="Verdana"/>
          <w:i/>
          <w:vertAlign w:val="superscript"/>
        </w:rPr>
        <w:footnoteReference w:id="9"/>
      </w:r>
      <w:r>
        <w:rPr>
          <w:rFonts w:ascii="Verdana" w:hAnsi="Verdana"/>
          <w:i/>
        </w:rPr>
        <w:t>)</w:t>
      </w:r>
    </w:p>
    <w:p w14:paraId="699633C3" w14:textId="77777777" w:rsidR="00E327E9" w:rsidRPr="00E327E9" w:rsidRDefault="00E327E9" w:rsidP="00E327E9">
      <w:pPr>
        <w:jc w:val="both"/>
        <w:rPr>
          <w:rFonts w:ascii="Verdana" w:hAnsi="Verdana"/>
        </w:rPr>
      </w:pPr>
    </w:p>
    <w:p w14:paraId="424CB494" w14:textId="0613C740" w:rsidR="00E327E9" w:rsidRPr="00922F55" w:rsidRDefault="00E327E9" w:rsidP="00E327E9">
      <w:pPr>
        <w:jc w:val="both"/>
        <w:rPr>
          <w:rFonts w:ascii="Verdana" w:hAnsi="Verdana"/>
          <w:i/>
        </w:rPr>
      </w:pPr>
      <w:r w:rsidRPr="00E327E9">
        <w:rPr>
          <w:rFonts w:ascii="Verdana" w:hAnsi="Verdana"/>
        </w:rPr>
        <w:t>Nous portons à votre connaissance</w:t>
      </w:r>
      <w:r w:rsidRPr="00E327E9">
        <w:rPr>
          <w:rFonts w:ascii="Verdana" w:hAnsi="Verdana"/>
          <w:b/>
        </w:rPr>
        <w:t xml:space="preserve"> </w:t>
      </w:r>
      <w:r w:rsidRPr="000A313D">
        <w:rPr>
          <w:rFonts w:ascii="Verdana" w:hAnsi="Verdana"/>
        </w:rPr>
        <w:t xml:space="preserve">… </w:t>
      </w:r>
      <w:r w:rsidRPr="000A313D">
        <w:rPr>
          <w:rFonts w:ascii="Verdana" w:hAnsi="Verdana"/>
          <w:i/>
        </w:rPr>
        <w:t>(à compléter).</w:t>
      </w:r>
    </w:p>
    <w:p w14:paraId="6C2AA4CA" w14:textId="50A5FAE4" w:rsidR="00975089" w:rsidRPr="00BC02D5" w:rsidRDefault="00975089" w:rsidP="00975089">
      <w:pPr>
        <w:pStyle w:val="Titre2"/>
        <w:rPr>
          <w:sz w:val="24"/>
        </w:rPr>
      </w:pPr>
      <w:r w:rsidRPr="00BC02D5">
        <w:rPr>
          <w:sz w:val="24"/>
        </w:rPr>
        <w:t>Exécution et déroulement de l’intervention</w:t>
      </w:r>
    </w:p>
    <w:p w14:paraId="3B00CD39" w14:textId="77777777" w:rsidR="00975089" w:rsidRDefault="00975089" w:rsidP="00975089">
      <w:pPr>
        <w:jc w:val="both"/>
        <w:rPr>
          <w:rFonts w:ascii="Verdana" w:hAnsi="Verdana"/>
          <w:bCs/>
        </w:rPr>
      </w:pPr>
    </w:p>
    <w:p w14:paraId="4E0FBA20" w14:textId="3FCFC0DC" w:rsidR="003F5E7D" w:rsidRPr="003F5E7D" w:rsidRDefault="003F5E7D" w:rsidP="003F5E7D">
      <w:pPr>
        <w:jc w:val="both"/>
        <w:rPr>
          <w:rFonts w:ascii="Verdana" w:hAnsi="Verdana"/>
          <w:bCs/>
        </w:rPr>
      </w:pPr>
      <w:r w:rsidRPr="003F5E7D">
        <w:rPr>
          <w:rFonts w:ascii="Verdana" w:hAnsi="Verdana"/>
          <w:bCs/>
        </w:rPr>
        <w:t xml:space="preserve">Notre intervention sera </w:t>
      </w:r>
      <w:r w:rsidR="00F23E9C">
        <w:rPr>
          <w:rFonts w:ascii="Verdana" w:hAnsi="Verdana"/>
          <w:bCs/>
        </w:rPr>
        <w:t>réalisée</w:t>
      </w:r>
      <w:r w:rsidRPr="003F5E7D">
        <w:rPr>
          <w:rFonts w:ascii="Verdana" w:hAnsi="Verdana"/>
          <w:bCs/>
        </w:rPr>
        <w:t xml:space="preserve"> sous la direction de …………, expert-comptable</w:t>
      </w:r>
      <w:r w:rsidR="00535BB5">
        <w:rPr>
          <w:rFonts w:ascii="Verdana" w:hAnsi="Verdana"/>
          <w:bCs/>
        </w:rPr>
        <w:t>,</w:t>
      </w:r>
      <w:r w:rsidRPr="003F5E7D">
        <w:rPr>
          <w:rFonts w:ascii="Verdana" w:hAnsi="Verdana"/>
          <w:bCs/>
        </w:rPr>
        <w:t xml:space="preserve"> qui pourra se faire assister en cas de besoin par d'autres intervenants du cabinet.</w:t>
      </w:r>
    </w:p>
    <w:p w14:paraId="4C644AF2" w14:textId="77777777" w:rsidR="003F5E7D" w:rsidRPr="003F5E7D" w:rsidRDefault="003F5E7D" w:rsidP="003F5E7D">
      <w:pPr>
        <w:jc w:val="both"/>
        <w:rPr>
          <w:rFonts w:ascii="Verdana" w:hAnsi="Verdana"/>
          <w:bCs/>
        </w:rPr>
      </w:pPr>
    </w:p>
    <w:p w14:paraId="3E9C0047" w14:textId="3FCF9055" w:rsidR="003F5E7D" w:rsidRPr="003F5E7D" w:rsidRDefault="00535BB5" w:rsidP="003F5E7D">
      <w:pPr>
        <w:jc w:val="both"/>
        <w:rPr>
          <w:rFonts w:ascii="Verdana" w:hAnsi="Verdana"/>
          <w:bCs/>
        </w:rPr>
      </w:pPr>
      <w:r>
        <w:rPr>
          <w:rFonts w:ascii="Verdana" w:hAnsi="Verdana"/>
          <w:bCs/>
        </w:rPr>
        <w:t>Pour la période considérée, n</w:t>
      </w:r>
      <w:r w:rsidR="003F5E7D" w:rsidRPr="003F5E7D">
        <w:rPr>
          <w:rFonts w:ascii="Verdana" w:hAnsi="Verdana"/>
          <w:bCs/>
        </w:rPr>
        <w:t>ous vous proposons d’intervenir selon le planning suivant :</w:t>
      </w:r>
    </w:p>
    <w:p w14:paraId="01C37FE2" w14:textId="77777777" w:rsidR="003F5E7D" w:rsidRPr="003F5E7D" w:rsidRDefault="003F5E7D" w:rsidP="003F5E7D">
      <w:pPr>
        <w:jc w:val="both"/>
        <w:rPr>
          <w:rFonts w:ascii="Verdana" w:hAnsi="Verdana"/>
          <w:bCs/>
        </w:rPr>
      </w:pPr>
    </w:p>
    <w:p w14:paraId="440DBDA5" w14:textId="77777777" w:rsidR="003F5E7D" w:rsidRPr="003F5E7D" w:rsidRDefault="003F5E7D" w:rsidP="00501922">
      <w:pPr>
        <w:jc w:val="center"/>
        <w:rPr>
          <w:rFonts w:ascii="Verdana" w:hAnsi="Verdana"/>
          <w:bCs/>
          <w:i/>
        </w:rPr>
      </w:pPr>
      <w:r w:rsidRPr="003F5E7D">
        <w:rPr>
          <w:rFonts w:ascii="Verdana" w:hAnsi="Verdana"/>
          <w:bCs/>
          <w:i/>
        </w:rPr>
        <w:t>(Détailler les dates ou périodes d’intervention ainsi que la nature des travaux qui seront effectués à ces dates)</w:t>
      </w:r>
    </w:p>
    <w:p w14:paraId="5E3133CA" w14:textId="77777777" w:rsidR="003F5E7D" w:rsidRPr="003F5E7D" w:rsidRDefault="003F5E7D" w:rsidP="003F5E7D">
      <w:pPr>
        <w:jc w:val="both"/>
        <w:rPr>
          <w:rFonts w:ascii="Verdana" w:hAnsi="Verdana"/>
          <w:bCs/>
        </w:rPr>
      </w:pPr>
    </w:p>
    <w:p w14:paraId="3805C353" w14:textId="0A96CF2E" w:rsidR="003F5E7D" w:rsidRPr="00F23E9C" w:rsidRDefault="003F5E7D" w:rsidP="003F5E7D">
      <w:pPr>
        <w:jc w:val="both"/>
        <w:rPr>
          <w:rFonts w:ascii="Verdana" w:hAnsi="Verdana"/>
          <w:bCs/>
          <w:iCs/>
        </w:rPr>
      </w:pPr>
      <w:r w:rsidRPr="003F5E7D">
        <w:rPr>
          <w:rFonts w:ascii="Verdana" w:hAnsi="Verdana"/>
          <w:bCs/>
        </w:rPr>
        <w:t>Nous comptons sur votre coopération et sur celle de votre équipe pour nous communiquer les informations et documents nécessaires pour effectuer notre mission dans de bonnes conditions, à savoir notamment :</w:t>
      </w:r>
    </w:p>
    <w:p w14:paraId="18E0DB8E" w14:textId="77777777" w:rsidR="003B4A50" w:rsidRDefault="003B4A50" w:rsidP="00501922">
      <w:pPr>
        <w:jc w:val="center"/>
        <w:rPr>
          <w:rFonts w:ascii="Verdana" w:hAnsi="Verdana"/>
          <w:bCs/>
          <w:i/>
        </w:rPr>
      </w:pPr>
    </w:p>
    <w:p w14:paraId="4B9636BB" w14:textId="10DE408B" w:rsidR="007D2CC6" w:rsidRDefault="003F5E7D" w:rsidP="00501922">
      <w:pPr>
        <w:jc w:val="center"/>
        <w:rPr>
          <w:rFonts w:ascii="Verdana" w:hAnsi="Verdana"/>
          <w:bCs/>
          <w:i/>
        </w:rPr>
      </w:pPr>
      <w:r w:rsidRPr="003F5E7D">
        <w:rPr>
          <w:rFonts w:ascii="Verdana" w:hAnsi="Verdana"/>
          <w:bCs/>
          <w:i/>
        </w:rPr>
        <w:t>(Lister la nature des informations et des documents nécessaires à la mise en œuvre de la mission)</w:t>
      </w:r>
    </w:p>
    <w:p w14:paraId="4BC48094" w14:textId="77777777" w:rsidR="00172F8E" w:rsidRDefault="00172F8E" w:rsidP="002C5070">
      <w:pPr>
        <w:jc w:val="both"/>
        <w:rPr>
          <w:rFonts w:ascii="Verdana" w:hAnsi="Verdana"/>
          <w:bCs/>
          <w:i/>
        </w:rPr>
      </w:pPr>
    </w:p>
    <w:p w14:paraId="4C8592EB" w14:textId="4F08E96B" w:rsidR="00172F8E" w:rsidRPr="00172F8E" w:rsidRDefault="00172F8E" w:rsidP="002C5070">
      <w:pPr>
        <w:jc w:val="both"/>
        <w:rPr>
          <w:rFonts w:ascii="Verdana" w:hAnsi="Verdana"/>
          <w:bCs/>
        </w:rPr>
      </w:pPr>
      <w:r w:rsidRPr="00EA3B41">
        <w:rPr>
          <w:rFonts w:ascii="Verdana" w:hAnsi="Verdana"/>
          <w:bCs/>
        </w:rPr>
        <w:t xml:space="preserve">Notre mission </w:t>
      </w:r>
      <w:r w:rsidR="00EA3B41" w:rsidRPr="00EA3B41">
        <w:rPr>
          <w:rFonts w:ascii="Verdana" w:hAnsi="Verdana"/>
          <w:bCs/>
        </w:rPr>
        <w:t xml:space="preserve">portant sur </w:t>
      </w:r>
      <w:r w:rsidR="00EB6BEC">
        <w:rPr>
          <w:rFonts w:ascii="Verdana" w:hAnsi="Verdana"/>
          <w:bCs/>
        </w:rPr>
        <w:t>l’exercice</w:t>
      </w:r>
      <w:r w:rsidR="00EA3B41" w:rsidRPr="00EA3B41">
        <w:rPr>
          <w:rFonts w:ascii="Verdana" w:hAnsi="Verdana"/>
          <w:bCs/>
        </w:rPr>
        <w:t xml:space="preserve"> du 1</w:t>
      </w:r>
      <w:r w:rsidR="00EA3B41" w:rsidRPr="00EA3B41">
        <w:rPr>
          <w:rFonts w:ascii="Verdana" w:hAnsi="Verdana"/>
          <w:bCs/>
          <w:vertAlign w:val="superscript"/>
        </w:rPr>
        <w:t>e</w:t>
      </w:r>
      <w:r w:rsidR="00EA3B41" w:rsidRPr="00EA3B41">
        <w:rPr>
          <w:rFonts w:ascii="Verdana" w:hAnsi="Verdana"/>
          <w:bCs/>
        </w:rPr>
        <w:t xml:space="preserve"> janvier 20XY au 31 décembre 20XY </w:t>
      </w:r>
      <w:r w:rsidRPr="00EA3B41">
        <w:rPr>
          <w:rFonts w:ascii="Verdana" w:hAnsi="Verdana"/>
          <w:bCs/>
        </w:rPr>
        <w:t xml:space="preserve">prendra fin à la date d’émission </w:t>
      </w:r>
      <w:r w:rsidR="00EA3B41" w:rsidRPr="00EA3B41">
        <w:rPr>
          <w:rFonts w:ascii="Verdana" w:hAnsi="Verdana"/>
          <w:bCs/>
        </w:rPr>
        <w:t>de notre attestation</w:t>
      </w:r>
      <w:r w:rsidRPr="00EA3B41">
        <w:rPr>
          <w:rFonts w:ascii="Verdana" w:hAnsi="Verdana"/>
          <w:bCs/>
        </w:rPr>
        <w:t>.</w:t>
      </w:r>
      <w:r>
        <w:rPr>
          <w:rFonts w:ascii="Verdana" w:hAnsi="Verdana"/>
          <w:bCs/>
        </w:rPr>
        <w:t xml:space="preserve"> </w:t>
      </w:r>
    </w:p>
    <w:p w14:paraId="5CBE74DB" w14:textId="4FBBB2E9" w:rsidR="00F87EAA" w:rsidRPr="00BC02D5" w:rsidRDefault="00F87EAA" w:rsidP="00F87EAA">
      <w:pPr>
        <w:pStyle w:val="Titre2"/>
        <w:rPr>
          <w:sz w:val="24"/>
        </w:rPr>
      </w:pPr>
      <w:r w:rsidRPr="00BC02D5">
        <w:rPr>
          <w:sz w:val="24"/>
        </w:rPr>
        <w:t>Modalités relationnelles</w:t>
      </w:r>
    </w:p>
    <w:p w14:paraId="3C3F4259" w14:textId="406DA35D" w:rsidR="007D2CC6" w:rsidRDefault="00F23E9C" w:rsidP="00015227">
      <w:pPr>
        <w:widowControl/>
        <w:overflowPunct/>
        <w:autoSpaceDE/>
        <w:autoSpaceDN/>
        <w:adjustRightInd/>
        <w:jc w:val="both"/>
        <w:rPr>
          <w:rFonts w:ascii="Verdana" w:hAnsi="Verdana"/>
          <w:kern w:val="0"/>
        </w:rPr>
      </w:pPr>
      <w:r w:rsidRPr="00F23E9C">
        <w:rPr>
          <w:rFonts w:ascii="Arial Black" w:hAnsi="Arial Black"/>
          <w:b/>
          <w:bCs/>
          <w:color w:val="C00000"/>
          <w:sz w:val="16"/>
          <w:szCs w:val="26"/>
        </w:rPr>
        <w:br/>
      </w:r>
      <w:r w:rsidR="007D2CC6" w:rsidRPr="008B5599">
        <w:rPr>
          <w:rFonts w:ascii="Verdana" w:hAnsi="Verdana"/>
          <w:kern w:val="0"/>
        </w:rPr>
        <w:t>Nos relations seront réglées sur le plan juridique tant par les termes de cette lettre que par les conditions générale</w:t>
      </w:r>
      <w:r w:rsidR="00DB2164">
        <w:rPr>
          <w:rFonts w:ascii="Verdana" w:hAnsi="Verdana"/>
          <w:kern w:val="0"/>
        </w:rPr>
        <w:t xml:space="preserve">s </w:t>
      </w:r>
      <w:r>
        <w:rPr>
          <w:rFonts w:ascii="Verdana" w:hAnsi="Verdana"/>
          <w:kern w:val="0"/>
        </w:rPr>
        <w:t>jointes</w:t>
      </w:r>
      <w:r w:rsidR="00DB2164">
        <w:rPr>
          <w:rFonts w:ascii="Verdana" w:hAnsi="Verdana"/>
          <w:kern w:val="0"/>
        </w:rPr>
        <w:t xml:space="preserve"> </w:t>
      </w:r>
      <w:r w:rsidR="00E957A7">
        <w:rPr>
          <w:rFonts w:ascii="Verdana" w:hAnsi="Verdana"/>
          <w:kern w:val="0"/>
        </w:rPr>
        <w:t>(annexe</w:t>
      </w:r>
      <w:r w:rsidR="00513FC2">
        <w:rPr>
          <w:rFonts w:ascii="Verdana" w:hAnsi="Verdana"/>
          <w:kern w:val="0"/>
        </w:rPr>
        <w:t xml:space="preserve"> 1</w:t>
      </w:r>
      <w:r w:rsidR="00DB2164">
        <w:rPr>
          <w:rFonts w:ascii="Verdana" w:hAnsi="Verdana"/>
          <w:kern w:val="0"/>
        </w:rPr>
        <w:t>)</w:t>
      </w:r>
      <w:r w:rsidR="007D2CC6" w:rsidRPr="008B5599">
        <w:rPr>
          <w:rFonts w:ascii="Verdana" w:hAnsi="Verdana"/>
          <w:kern w:val="0"/>
        </w:rPr>
        <w:t>.</w:t>
      </w:r>
    </w:p>
    <w:p w14:paraId="61E11856" w14:textId="77777777" w:rsidR="00232DE3" w:rsidRDefault="00232DE3" w:rsidP="004109D7">
      <w:pPr>
        <w:widowControl/>
        <w:overflowPunct/>
        <w:autoSpaceDE/>
        <w:autoSpaceDN/>
        <w:adjustRightInd/>
        <w:jc w:val="both"/>
        <w:rPr>
          <w:rFonts w:ascii="Verdana" w:hAnsi="Verdana"/>
          <w:bCs/>
          <w:spacing w:val="-2"/>
          <w:kern w:val="0"/>
        </w:rPr>
      </w:pPr>
    </w:p>
    <w:p w14:paraId="136F8A70" w14:textId="4920FF5A" w:rsidR="007D2CC6" w:rsidRPr="00033BA8" w:rsidRDefault="007D2CC6" w:rsidP="004109D7">
      <w:pPr>
        <w:widowControl/>
        <w:overflowPunct/>
        <w:autoSpaceDE/>
        <w:autoSpaceDN/>
        <w:adjustRightInd/>
        <w:jc w:val="both"/>
        <w:rPr>
          <w:rFonts w:ascii="Verdana" w:hAnsi="Verdana"/>
          <w:bCs/>
          <w:spacing w:val="-2"/>
          <w:kern w:val="0"/>
        </w:rPr>
      </w:pPr>
      <w:r w:rsidRPr="00033BA8">
        <w:rPr>
          <w:rFonts w:ascii="Verdana" w:hAnsi="Verdana"/>
          <w:bCs/>
          <w:spacing w:val="-2"/>
          <w:kern w:val="0"/>
        </w:rPr>
        <w:t>Tout aménagement devant éventuel</w:t>
      </w:r>
      <w:r w:rsidR="0084169B">
        <w:rPr>
          <w:rFonts w:ascii="Verdana" w:hAnsi="Verdana"/>
          <w:bCs/>
          <w:spacing w:val="-2"/>
          <w:kern w:val="0"/>
        </w:rPr>
        <w:t xml:space="preserve">lement être apporté à la présente </w:t>
      </w:r>
      <w:r w:rsidR="00212E3F">
        <w:rPr>
          <w:rFonts w:ascii="Verdana" w:hAnsi="Verdana"/>
          <w:bCs/>
          <w:spacing w:val="-2"/>
          <w:kern w:val="0"/>
        </w:rPr>
        <w:t>intervention</w:t>
      </w:r>
      <w:r w:rsidR="0084169B">
        <w:rPr>
          <w:rFonts w:ascii="Verdana" w:hAnsi="Verdana"/>
          <w:bCs/>
          <w:spacing w:val="-2"/>
          <w:kern w:val="0"/>
        </w:rPr>
        <w:t xml:space="preserve"> </w:t>
      </w:r>
      <w:r w:rsidRPr="00033BA8">
        <w:rPr>
          <w:rFonts w:ascii="Verdana" w:hAnsi="Verdana"/>
          <w:bCs/>
          <w:spacing w:val="-2"/>
          <w:kern w:val="0"/>
        </w:rPr>
        <w:t>sera préalablement arrêté d'un commun accord.</w:t>
      </w:r>
    </w:p>
    <w:p w14:paraId="391EB372" w14:textId="671EEE3E" w:rsidR="00B03DB3" w:rsidRPr="00BC02D5" w:rsidRDefault="00B03DB3" w:rsidP="00B03DB3">
      <w:pPr>
        <w:pStyle w:val="Titre2"/>
        <w:rPr>
          <w:sz w:val="24"/>
        </w:rPr>
      </w:pPr>
      <w:r w:rsidRPr="00BC02D5">
        <w:rPr>
          <w:sz w:val="24"/>
        </w:rPr>
        <w:t>Obligations d’identification</w:t>
      </w:r>
    </w:p>
    <w:p w14:paraId="69D6DE33" w14:textId="77777777" w:rsidR="00B03DB3" w:rsidRDefault="00B03DB3" w:rsidP="00015227">
      <w:pPr>
        <w:jc w:val="both"/>
        <w:rPr>
          <w:rFonts w:ascii="Verdana" w:hAnsi="Verdana"/>
          <w:b/>
          <w:bCs/>
          <w:i/>
          <w:color w:val="C00000"/>
          <w:spacing w:val="-2"/>
          <w:sz w:val="18"/>
          <w:szCs w:val="18"/>
        </w:rPr>
      </w:pPr>
    </w:p>
    <w:p w14:paraId="731736CC" w14:textId="0553A5CA" w:rsidR="007D2CC6" w:rsidRPr="00B03DB3" w:rsidRDefault="007D2CC6" w:rsidP="00015227">
      <w:pPr>
        <w:jc w:val="both"/>
        <w:rPr>
          <w:rFonts w:ascii="Verdana" w:hAnsi="Verdana"/>
          <w:b/>
          <w:bCs/>
          <w:i/>
          <w:color w:val="C00000"/>
          <w:spacing w:val="-2"/>
          <w:sz w:val="18"/>
          <w:szCs w:val="18"/>
        </w:rPr>
      </w:pPr>
      <w:r w:rsidRPr="00B03DB3">
        <w:rPr>
          <w:rFonts w:ascii="Verdana" w:hAnsi="Verdana"/>
          <w:b/>
          <w:bCs/>
          <w:i/>
          <w:color w:val="C00000"/>
          <w:spacing w:val="-2"/>
          <w:sz w:val="18"/>
          <w:szCs w:val="18"/>
        </w:rPr>
        <w:t xml:space="preserve">(Paragraphe à intégrer uniquement lorsque les informations et les documents requis en matière d’identification relatés au paragraphe </w:t>
      </w:r>
      <w:r w:rsidR="00535BB5">
        <w:rPr>
          <w:rFonts w:ascii="Verdana" w:hAnsi="Verdana"/>
          <w:b/>
          <w:bCs/>
          <w:i/>
          <w:color w:val="C00000"/>
          <w:spacing w:val="-2"/>
          <w:sz w:val="18"/>
          <w:szCs w:val="18"/>
        </w:rPr>
        <w:t>4</w:t>
      </w:r>
      <w:r w:rsidR="00535BB5" w:rsidRPr="00B03DB3">
        <w:rPr>
          <w:rFonts w:ascii="Verdana" w:hAnsi="Verdana"/>
          <w:b/>
          <w:bCs/>
          <w:i/>
          <w:color w:val="C00000"/>
          <w:spacing w:val="-2"/>
          <w:sz w:val="18"/>
          <w:szCs w:val="18"/>
        </w:rPr>
        <w:t xml:space="preserve"> </w:t>
      </w:r>
      <w:r w:rsidRPr="00B03DB3">
        <w:rPr>
          <w:rFonts w:ascii="Verdana" w:hAnsi="Verdana"/>
          <w:b/>
          <w:bCs/>
          <w:i/>
          <w:color w:val="C00000"/>
          <w:spacing w:val="-2"/>
          <w:sz w:val="18"/>
          <w:szCs w:val="18"/>
        </w:rPr>
        <w:t xml:space="preserve">des conditions générales jointes ne sont </w:t>
      </w:r>
      <w:r w:rsidRPr="001F6286">
        <w:rPr>
          <w:rFonts w:ascii="Verdana" w:hAnsi="Verdana"/>
          <w:b/>
          <w:bCs/>
          <w:i/>
          <w:color w:val="C00000"/>
          <w:spacing w:val="-2"/>
          <w:sz w:val="18"/>
          <w:szCs w:val="18"/>
        </w:rPr>
        <w:t xml:space="preserve">pas </w:t>
      </w:r>
      <w:r w:rsidR="00E225FF" w:rsidRPr="001F6286">
        <w:rPr>
          <w:rFonts w:ascii="Verdana" w:hAnsi="Verdana"/>
          <w:b/>
          <w:bCs/>
          <w:i/>
          <w:color w:val="C00000"/>
          <w:spacing w:val="-2"/>
          <w:sz w:val="18"/>
          <w:szCs w:val="18"/>
        </w:rPr>
        <w:t>déjà</w:t>
      </w:r>
      <w:r w:rsidR="00E225FF">
        <w:rPr>
          <w:rFonts w:ascii="Verdana" w:hAnsi="Verdana"/>
          <w:b/>
          <w:bCs/>
          <w:i/>
          <w:color w:val="C00000"/>
          <w:spacing w:val="-2"/>
          <w:sz w:val="18"/>
          <w:szCs w:val="18"/>
        </w:rPr>
        <w:t xml:space="preserve"> </w:t>
      </w:r>
      <w:r w:rsidRPr="00B03DB3">
        <w:rPr>
          <w:rFonts w:ascii="Verdana" w:hAnsi="Verdana"/>
          <w:b/>
          <w:bCs/>
          <w:i/>
          <w:color w:val="C00000"/>
          <w:spacing w:val="-2"/>
          <w:sz w:val="18"/>
          <w:szCs w:val="18"/>
        </w:rPr>
        <w:t xml:space="preserve">en possession </w:t>
      </w:r>
      <w:r w:rsidR="008931F0">
        <w:rPr>
          <w:rFonts w:ascii="Verdana" w:hAnsi="Verdana"/>
          <w:b/>
          <w:bCs/>
          <w:i/>
          <w:color w:val="C00000"/>
          <w:spacing w:val="-2"/>
          <w:sz w:val="18"/>
          <w:szCs w:val="18"/>
        </w:rPr>
        <w:t>de l’expert-comptable</w:t>
      </w:r>
      <w:r w:rsidRPr="00B03DB3">
        <w:rPr>
          <w:rFonts w:ascii="Verdana" w:hAnsi="Verdana"/>
          <w:b/>
          <w:bCs/>
          <w:i/>
          <w:color w:val="C00000"/>
          <w:spacing w:val="-2"/>
          <w:sz w:val="18"/>
          <w:szCs w:val="18"/>
        </w:rPr>
        <w:t>)</w:t>
      </w:r>
    </w:p>
    <w:p w14:paraId="5C9E1C01" w14:textId="77777777" w:rsidR="007D2CC6" w:rsidRPr="008B5599" w:rsidRDefault="007D2CC6" w:rsidP="00015227">
      <w:pPr>
        <w:jc w:val="both"/>
        <w:rPr>
          <w:rFonts w:ascii="Verdana" w:hAnsi="Verdana"/>
          <w:bCs/>
          <w:spacing w:val="-2"/>
        </w:rPr>
      </w:pPr>
    </w:p>
    <w:p w14:paraId="04275904" w14:textId="444A63DA" w:rsidR="003B4A50" w:rsidRPr="00350AA5" w:rsidRDefault="007D2CC6" w:rsidP="00350AA5">
      <w:pPr>
        <w:widowControl/>
        <w:overflowPunct/>
        <w:autoSpaceDE/>
        <w:autoSpaceDN/>
        <w:adjustRightInd/>
        <w:jc w:val="both"/>
        <w:rPr>
          <w:rFonts w:ascii="Verdana" w:hAnsi="Verdana"/>
          <w:bCs/>
          <w:spacing w:val="-2"/>
          <w:kern w:val="0"/>
        </w:rPr>
      </w:pPr>
      <w:r w:rsidRPr="008B5599">
        <w:rPr>
          <w:rFonts w:ascii="Verdana" w:hAnsi="Verdana"/>
          <w:bCs/>
          <w:spacing w:val="-2"/>
        </w:rPr>
        <w:lastRenderedPageBreak/>
        <w:t xml:space="preserve">Dans le cadre des obligations qui nous incombent en application des dispositions du </w:t>
      </w:r>
      <w:r>
        <w:rPr>
          <w:rFonts w:ascii="Verdana" w:hAnsi="Verdana"/>
          <w:bCs/>
          <w:spacing w:val="-2"/>
        </w:rPr>
        <w:t>C</w:t>
      </w:r>
      <w:r w:rsidRPr="008B5599">
        <w:rPr>
          <w:rFonts w:ascii="Verdana" w:hAnsi="Verdana"/>
          <w:bCs/>
          <w:spacing w:val="-2"/>
        </w:rPr>
        <w:t>ode monétaire et financier relatives à la lutte contre le blanchiment de capitaux et le financement du terrorisme, nous vous informons qu’à la date de la présente</w:t>
      </w:r>
      <w:r w:rsidR="00E225FF">
        <w:rPr>
          <w:rFonts w:ascii="Verdana" w:hAnsi="Verdana"/>
          <w:bCs/>
          <w:spacing w:val="-2"/>
        </w:rPr>
        <w:t>,</w:t>
      </w:r>
      <w:r w:rsidRPr="008B5599">
        <w:rPr>
          <w:rFonts w:ascii="Verdana" w:hAnsi="Verdana"/>
          <w:bCs/>
          <w:spacing w:val="-2"/>
        </w:rPr>
        <w:t> </w:t>
      </w:r>
      <w:r w:rsidRPr="008B5599">
        <w:rPr>
          <w:rFonts w:ascii="Verdana" w:hAnsi="Verdana"/>
          <w:bCs/>
          <w:spacing w:val="-2"/>
          <w:kern w:val="0"/>
        </w:rPr>
        <w:t xml:space="preserve">les informations et les documents requis en matière d’identification et relatés au paragraphe </w:t>
      </w:r>
      <w:r w:rsidR="00535BB5">
        <w:rPr>
          <w:rFonts w:ascii="Verdana" w:hAnsi="Verdana"/>
          <w:bCs/>
          <w:spacing w:val="-2"/>
          <w:kern w:val="0"/>
        </w:rPr>
        <w:t>4</w:t>
      </w:r>
      <w:r w:rsidR="00535BB5" w:rsidRPr="008B5599">
        <w:rPr>
          <w:rFonts w:ascii="Verdana" w:hAnsi="Verdana"/>
          <w:bCs/>
          <w:spacing w:val="-2"/>
          <w:kern w:val="0"/>
        </w:rPr>
        <w:t xml:space="preserve"> </w:t>
      </w:r>
      <w:r w:rsidRPr="008B5599">
        <w:rPr>
          <w:rFonts w:ascii="Verdana" w:hAnsi="Verdana"/>
          <w:bCs/>
          <w:spacing w:val="-2"/>
          <w:kern w:val="0"/>
        </w:rPr>
        <w:t>des conditions générales jointes à la présente ne nous sont pas parvenus et que leur obtention</w:t>
      </w:r>
      <w:r>
        <w:rPr>
          <w:rFonts w:ascii="Verdana" w:hAnsi="Verdana"/>
          <w:bCs/>
          <w:spacing w:val="-2"/>
          <w:kern w:val="0"/>
        </w:rPr>
        <w:t xml:space="preserve"> est une condition suspensive pour </w:t>
      </w:r>
      <w:r w:rsidRPr="008B5599">
        <w:rPr>
          <w:rFonts w:ascii="Verdana" w:hAnsi="Verdana"/>
          <w:bCs/>
          <w:spacing w:val="-2"/>
          <w:kern w:val="0"/>
        </w:rPr>
        <w:t>la mise en œuvre de la mission que vous souhaitez nous confier.</w:t>
      </w:r>
    </w:p>
    <w:p w14:paraId="36D97351" w14:textId="1B1C289C" w:rsidR="00B03DB3" w:rsidRPr="00BC02D5" w:rsidRDefault="00B03DB3" w:rsidP="00B03DB3">
      <w:pPr>
        <w:pStyle w:val="Titre2"/>
        <w:rPr>
          <w:sz w:val="24"/>
        </w:rPr>
      </w:pPr>
      <w:r w:rsidRPr="00BC02D5">
        <w:rPr>
          <w:sz w:val="24"/>
        </w:rPr>
        <w:t>Honoraires</w:t>
      </w:r>
    </w:p>
    <w:p w14:paraId="49689B6C" w14:textId="77777777" w:rsidR="004E6768" w:rsidRDefault="004E6768" w:rsidP="004E6768">
      <w:pPr>
        <w:jc w:val="both"/>
        <w:rPr>
          <w:rFonts w:ascii="Verdana" w:hAnsi="Verdana"/>
          <w:bCs/>
        </w:rPr>
      </w:pPr>
    </w:p>
    <w:p w14:paraId="5269A9DB" w14:textId="77777777" w:rsidR="00535BB5" w:rsidRPr="00535BB5" w:rsidRDefault="00535BB5" w:rsidP="00535BB5">
      <w:pPr>
        <w:jc w:val="both"/>
        <w:rPr>
          <w:rFonts w:ascii="Verdana" w:hAnsi="Verdana"/>
          <w:bCs/>
        </w:rPr>
      </w:pPr>
      <w:r w:rsidRPr="00535BB5">
        <w:rPr>
          <w:rFonts w:ascii="Verdana" w:hAnsi="Verdana"/>
          <w:bCs/>
        </w:rPr>
        <w:t>Deux options :</w:t>
      </w:r>
    </w:p>
    <w:p w14:paraId="3AA62574" w14:textId="77777777" w:rsidR="00535BB5" w:rsidRPr="00535BB5" w:rsidRDefault="00535BB5" w:rsidP="00535BB5">
      <w:pPr>
        <w:jc w:val="both"/>
        <w:rPr>
          <w:rFonts w:ascii="Verdana" w:hAnsi="Verdana"/>
          <w:bCs/>
        </w:rPr>
      </w:pPr>
    </w:p>
    <w:p w14:paraId="12F7A664" w14:textId="3B9653E0" w:rsidR="00535BB5" w:rsidRPr="00535BB5" w:rsidRDefault="00535BB5" w:rsidP="00535BB5">
      <w:pPr>
        <w:jc w:val="both"/>
        <w:rPr>
          <w:rFonts w:ascii="Verdana" w:hAnsi="Verdana"/>
          <w:bCs/>
        </w:rPr>
      </w:pPr>
      <w:r w:rsidRPr="00535BB5">
        <w:rPr>
          <w:rFonts w:ascii="Verdana" w:hAnsi="Verdana"/>
          <w:bCs/>
        </w:rPr>
        <w:t>Nos ho</w:t>
      </w:r>
      <w:r w:rsidR="00D12351">
        <w:rPr>
          <w:rFonts w:ascii="Verdana" w:hAnsi="Verdana"/>
          <w:bCs/>
        </w:rPr>
        <w:t>no</w:t>
      </w:r>
      <w:r w:rsidRPr="00535BB5">
        <w:rPr>
          <w:rFonts w:ascii="Verdana" w:hAnsi="Verdana"/>
          <w:bCs/>
        </w:rPr>
        <w:t>raires seront facturés au forfait, soit ….. HT.</w:t>
      </w:r>
    </w:p>
    <w:p w14:paraId="41B6F63D" w14:textId="77777777" w:rsidR="00535BB5" w:rsidRPr="00535BB5" w:rsidRDefault="00535BB5" w:rsidP="00535BB5">
      <w:pPr>
        <w:jc w:val="both"/>
        <w:rPr>
          <w:rFonts w:ascii="Verdana" w:hAnsi="Verdana"/>
          <w:bCs/>
        </w:rPr>
      </w:pPr>
    </w:p>
    <w:p w14:paraId="23114692" w14:textId="77777777" w:rsidR="00535BB5" w:rsidRPr="00535BB5" w:rsidRDefault="00535BB5" w:rsidP="00535BB5">
      <w:pPr>
        <w:jc w:val="both"/>
        <w:rPr>
          <w:rFonts w:ascii="Verdana" w:hAnsi="Verdana"/>
          <w:bCs/>
          <w:i/>
        </w:rPr>
      </w:pPr>
      <w:r w:rsidRPr="00535BB5">
        <w:rPr>
          <w:rFonts w:ascii="Verdana" w:hAnsi="Verdana"/>
          <w:bCs/>
          <w:i/>
        </w:rPr>
        <w:t>(Ou)</w:t>
      </w:r>
    </w:p>
    <w:p w14:paraId="68CD22A8" w14:textId="77777777" w:rsidR="00535BB5" w:rsidRPr="00535BB5" w:rsidRDefault="00535BB5" w:rsidP="00535BB5">
      <w:pPr>
        <w:jc w:val="both"/>
        <w:rPr>
          <w:rFonts w:ascii="Verdana" w:hAnsi="Verdana"/>
          <w:bCs/>
        </w:rPr>
      </w:pPr>
    </w:p>
    <w:p w14:paraId="20B77C25" w14:textId="77777777" w:rsidR="00535BB5" w:rsidRPr="00535BB5" w:rsidRDefault="00535BB5" w:rsidP="00535BB5">
      <w:pPr>
        <w:jc w:val="both"/>
        <w:rPr>
          <w:rFonts w:ascii="Verdana" w:hAnsi="Verdana"/>
          <w:bCs/>
        </w:rPr>
      </w:pPr>
      <w:r w:rsidRPr="00535BB5">
        <w:rPr>
          <w:rFonts w:ascii="Verdana" w:hAnsi="Verdana"/>
          <w:bCs/>
        </w:rPr>
        <w:t>Nos honoraires seront calculés au temps passé.</w:t>
      </w:r>
    </w:p>
    <w:p w14:paraId="3A226D9C" w14:textId="77777777" w:rsidR="00535BB5" w:rsidRPr="00535BB5" w:rsidRDefault="00535BB5" w:rsidP="00535BB5">
      <w:pPr>
        <w:jc w:val="both"/>
        <w:rPr>
          <w:rFonts w:ascii="Verdana" w:hAnsi="Verdana"/>
          <w:bCs/>
        </w:rPr>
      </w:pPr>
    </w:p>
    <w:p w14:paraId="55D3CF2A" w14:textId="77777777" w:rsidR="00535BB5" w:rsidRPr="00535BB5" w:rsidRDefault="00535BB5" w:rsidP="00535BB5">
      <w:pPr>
        <w:jc w:val="both"/>
        <w:rPr>
          <w:rFonts w:ascii="Verdana" w:hAnsi="Verdana"/>
          <w:bCs/>
        </w:rPr>
      </w:pPr>
      <w:r w:rsidRPr="00535BB5">
        <w:rPr>
          <w:rFonts w:ascii="Verdana" w:hAnsi="Verdana"/>
          <w:bCs/>
        </w:rPr>
        <w:t>Les taux horaires appliqués sont les suivants :</w:t>
      </w:r>
    </w:p>
    <w:p w14:paraId="39BF61C3" w14:textId="77777777" w:rsidR="00535BB5" w:rsidRPr="00535BB5" w:rsidRDefault="00535BB5" w:rsidP="00535BB5">
      <w:pPr>
        <w:numPr>
          <w:ilvl w:val="0"/>
          <w:numId w:val="2"/>
        </w:numPr>
        <w:jc w:val="both"/>
        <w:rPr>
          <w:rFonts w:ascii="Verdana" w:hAnsi="Verdana"/>
          <w:bCs/>
        </w:rPr>
      </w:pPr>
      <w:r w:rsidRPr="00535BB5">
        <w:rPr>
          <w:rFonts w:ascii="Verdana" w:hAnsi="Verdana"/>
          <w:bCs/>
        </w:rPr>
        <w:t>… pour un chef de mission</w:t>
      </w:r>
    </w:p>
    <w:p w14:paraId="7E165811" w14:textId="77777777" w:rsidR="00535BB5" w:rsidRPr="00535BB5" w:rsidRDefault="00535BB5" w:rsidP="00535BB5">
      <w:pPr>
        <w:numPr>
          <w:ilvl w:val="0"/>
          <w:numId w:val="2"/>
        </w:numPr>
        <w:jc w:val="both"/>
        <w:rPr>
          <w:rFonts w:ascii="Verdana" w:hAnsi="Verdana"/>
          <w:bCs/>
        </w:rPr>
      </w:pPr>
      <w:r w:rsidRPr="00535BB5">
        <w:rPr>
          <w:rFonts w:ascii="Verdana" w:hAnsi="Verdana"/>
          <w:bCs/>
        </w:rPr>
        <w:t>….pour un collaborateur</w:t>
      </w:r>
    </w:p>
    <w:p w14:paraId="3A3D8966" w14:textId="77777777" w:rsidR="00535BB5" w:rsidRPr="00535BB5" w:rsidRDefault="00535BB5" w:rsidP="00535BB5">
      <w:pPr>
        <w:numPr>
          <w:ilvl w:val="0"/>
          <w:numId w:val="2"/>
        </w:numPr>
        <w:jc w:val="both"/>
        <w:rPr>
          <w:rFonts w:ascii="Verdana" w:hAnsi="Verdana"/>
          <w:bCs/>
        </w:rPr>
      </w:pPr>
      <w:r w:rsidRPr="00535BB5">
        <w:rPr>
          <w:rFonts w:ascii="Verdana" w:hAnsi="Verdana"/>
          <w:bCs/>
        </w:rPr>
        <w:t>…………………………….</w:t>
      </w:r>
    </w:p>
    <w:p w14:paraId="65CCE63E" w14:textId="77777777" w:rsidR="00535BB5" w:rsidRPr="00535BB5" w:rsidRDefault="00535BB5" w:rsidP="00535BB5">
      <w:pPr>
        <w:jc w:val="both"/>
        <w:rPr>
          <w:rFonts w:ascii="Verdana" w:hAnsi="Verdana"/>
          <w:bCs/>
        </w:rPr>
      </w:pPr>
    </w:p>
    <w:p w14:paraId="00A9D0B6" w14:textId="77777777" w:rsidR="00535BB5" w:rsidRPr="00535BB5" w:rsidRDefault="00535BB5" w:rsidP="00535BB5">
      <w:pPr>
        <w:jc w:val="both"/>
        <w:rPr>
          <w:rFonts w:ascii="Verdana" w:hAnsi="Verdana"/>
          <w:bCs/>
        </w:rPr>
      </w:pPr>
      <w:r w:rsidRPr="00535BB5">
        <w:rPr>
          <w:rFonts w:ascii="Verdana" w:hAnsi="Verdana"/>
          <w:bCs/>
        </w:rPr>
        <w:t xml:space="preserve">Compte tenu des temps prévus que nous avons estimés à … heures, nos honoraires devraient s’élever à … HT. </w:t>
      </w:r>
    </w:p>
    <w:p w14:paraId="0DB89715" w14:textId="77777777" w:rsidR="00535BB5" w:rsidRPr="00535BB5" w:rsidRDefault="00535BB5" w:rsidP="00535BB5">
      <w:pPr>
        <w:jc w:val="both"/>
        <w:rPr>
          <w:rFonts w:ascii="Verdana" w:hAnsi="Verdana"/>
          <w:bCs/>
        </w:rPr>
      </w:pPr>
    </w:p>
    <w:p w14:paraId="7D88C69C" w14:textId="77777777" w:rsidR="00535BB5" w:rsidRPr="00535BB5" w:rsidRDefault="00535BB5" w:rsidP="00535BB5">
      <w:pPr>
        <w:jc w:val="both"/>
        <w:rPr>
          <w:rFonts w:ascii="Verdana" w:hAnsi="Verdana"/>
          <w:bCs/>
        </w:rPr>
      </w:pPr>
      <w:r w:rsidRPr="00535BB5">
        <w:rPr>
          <w:rFonts w:ascii="Verdana" w:hAnsi="Verdana"/>
          <w:bCs/>
        </w:rPr>
        <w:t xml:space="preserve">En cas de dépassement des temps prévus, dont nous vous informerions dans les meilleurs délais, une régularisation des honoraires sera effectuée en fin de mission. </w:t>
      </w:r>
    </w:p>
    <w:p w14:paraId="03384D0B" w14:textId="77777777" w:rsidR="00535BB5" w:rsidRPr="00535BB5" w:rsidRDefault="00535BB5" w:rsidP="00535BB5">
      <w:pPr>
        <w:jc w:val="both"/>
        <w:rPr>
          <w:rFonts w:ascii="Verdana" w:hAnsi="Verdana"/>
          <w:bCs/>
        </w:rPr>
      </w:pPr>
    </w:p>
    <w:p w14:paraId="21F04C2E" w14:textId="77777777" w:rsidR="00535BB5" w:rsidRPr="00535BB5" w:rsidRDefault="00535BB5" w:rsidP="00535BB5">
      <w:pPr>
        <w:jc w:val="center"/>
        <w:rPr>
          <w:rFonts w:ascii="Verdana" w:hAnsi="Verdana"/>
          <w:bCs/>
          <w:i/>
        </w:rPr>
      </w:pPr>
      <w:r w:rsidRPr="00535BB5">
        <w:rPr>
          <w:rFonts w:ascii="Verdana" w:hAnsi="Verdana"/>
          <w:bCs/>
          <w:i/>
        </w:rPr>
        <w:t>(</w:t>
      </w:r>
      <w:proofErr w:type="gramStart"/>
      <w:r w:rsidRPr="00535BB5">
        <w:rPr>
          <w:rFonts w:ascii="Verdana" w:hAnsi="Verdana"/>
          <w:bCs/>
          <w:i/>
        </w:rPr>
        <w:t>les</w:t>
      </w:r>
      <w:proofErr w:type="gramEnd"/>
      <w:r w:rsidRPr="00535BB5">
        <w:rPr>
          <w:rFonts w:ascii="Verdana" w:hAnsi="Verdana"/>
          <w:bCs/>
          <w:i/>
        </w:rPr>
        <w:t xml:space="preserve"> modalités de facturation peuvent être reproduites au niveau de ce paragraphe)</w:t>
      </w:r>
    </w:p>
    <w:p w14:paraId="1AA7487F" w14:textId="77777777" w:rsidR="00535BB5" w:rsidRPr="00535BB5" w:rsidRDefault="00535BB5" w:rsidP="00535BB5">
      <w:pPr>
        <w:jc w:val="both"/>
        <w:rPr>
          <w:rFonts w:ascii="Verdana" w:hAnsi="Verdana"/>
          <w:bCs/>
        </w:rPr>
      </w:pPr>
    </w:p>
    <w:p w14:paraId="1E94FB11" w14:textId="77777777" w:rsidR="00535BB5" w:rsidRPr="003B4A50" w:rsidRDefault="00535BB5" w:rsidP="003B4A50">
      <w:pPr>
        <w:pStyle w:val="Titre2"/>
        <w:rPr>
          <w:sz w:val="24"/>
        </w:rPr>
      </w:pPr>
      <w:r w:rsidRPr="003B4A50">
        <w:rPr>
          <w:sz w:val="24"/>
        </w:rPr>
        <w:t>Modifications apportées aux conditions générales</w:t>
      </w:r>
    </w:p>
    <w:p w14:paraId="5470873A" w14:textId="77777777" w:rsidR="00535BB5" w:rsidRPr="00535BB5" w:rsidRDefault="00535BB5" w:rsidP="00535BB5">
      <w:pPr>
        <w:jc w:val="both"/>
        <w:rPr>
          <w:rFonts w:ascii="Verdana" w:hAnsi="Verdana"/>
          <w:bCs/>
        </w:rPr>
      </w:pPr>
    </w:p>
    <w:p w14:paraId="7C00A3EB" w14:textId="77777777" w:rsidR="00535BB5" w:rsidRPr="00535BB5" w:rsidRDefault="00535BB5" w:rsidP="00535BB5">
      <w:pPr>
        <w:jc w:val="both"/>
        <w:rPr>
          <w:rFonts w:ascii="Verdana" w:hAnsi="Verdana"/>
          <w:bCs/>
        </w:rPr>
      </w:pPr>
      <w:r w:rsidRPr="00535BB5">
        <w:rPr>
          <w:rFonts w:ascii="Verdana" w:hAnsi="Verdana"/>
          <w:bCs/>
          <w:i/>
        </w:rPr>
        <w:t>Note</w:t>
      </w:r>
      <w:r w:rsidRPr="00535BB5">
        <w:rPr>
          <w:rFonts w:ascii="Verdana" w:hAnsi="Verdana"/>
          <w:bCs/>
        </w:rPr>
        <w:t> </w:t>
      </w:r>
      <w:r w:rsidRPr="00535BB5">
        <w:rPr>
          <w:rFonts w:ascii="Verdana" w:hAnsi="Verdana"/>
          <w:bCs/>
          <w:i/>
        </w:rPr>
        <w:t>:</w:t>
      </w:r>
      <w:r w:rsidRPr="00535BB5">
        <w:rPr>
          <w:rFonts w:ascii="Verdana" w:hAnsi="Verdana"/>
          <w:bCs/>
        </w:rPr>
        <w:t xml:space="preserve"> </w:t>
      </w:r>
      <w:r w:rsidRPr="00535BB5">
        <w:rPr>
          <w:rFonts w:ascii="Verdana" w:hAnsi="Verdana"/>
          <w:bCs/>
          <w:i/>
        </w:rPr>
        <w:t>Insérer ici les éventuelles dérogations apportées aux conditions générales.</w:t>
      </w:r>
      <w:r w:rsidRPr="00535BB5">
        <w:rPr>
          <w:rFonts w:ascii="Verdana" w:hAnsi="Verdana"/>
          <w:bCs/>
        </w:rPr>
        <w:t xml:space="preserve"> </w:t>
      </w:r>
      <w:r w:rsidRPr="00535BB5">
        <w:rPr>
          <w:rFonts w:ascii="Verdana" w:hAnsi="Verdana"/>
          <w:bCs/>
          <w:i/>
        </w:rPr>
        <w:t>A défaut de dérogation, mentionner :</w:t>
      </w:r>
      <w:r w:rsidRPr="00535BB5">
        <w:rPr>
          <w:rFonts w:ascii="Verdana" w:hAnsi="Verdana"/>
          <w:bCs/>
        </w:rPr>
        <w:t xml:space="preserve"> </w:t>
      </w:r>
    </w:p>
    <w:p w14:paraId="3F9D6522" w14:textId="77777777" w:rsidR="00535BB5" w:rsidRPr="00535BB5" w:rsidRDefault="00535BB5" w:rsidP="00535BB5">
      <w:pPr>
        <w:jc w:val="both"/>
        <w:rPr>
          <w:rFonts w:ascii="Verdana" w:hAnsi="Verdana"/>
          <w:bCs/>
        </w:rPr>
      </w:pPr>
    </w:p>
    <w:p w14:paraId="143D9F72" w14:textId="77777777" w:rsidR="00535BB5" w:rsidRPr="00535BB5" w:rsidRDefault="00535BB5" w:rsidP="00535BB5">
      <w:pPr>
        <w:jc w:val="both"/>
        <w:rPr>
          <w:rFonts w:ascii="Verdana" w:hAnsi="Verdana"/>
          <w:bCs/>
        </w:rPr>
      </w:pPr>
      <w:r w:rsidRPr="00535BB5">
        <w:rPr>
          <w:rFonts w:ascii="Verdana" w:hAnsi="Verdana"/>
          <w:bCs/>
        </w:rPr>
        <w:t>Les parties, après en avoir discuté, sont convenues de n'apporter aucune dérogation aux conditions générales.</w:t>
      </w:r>
    </w:p>
    <w:p w14:paraId="1B1AA6F1" w14:textId="77777777" w:rsidR="00535BB5" w:rsidRPr="00535BB5" w:rsidRDefault="00535BB5" w:rsidP="00535BB5">
      <w:pPr>
        <w:jc w:val="both"/>
        <w:rPr>
          <w:rFonts w:ascii="Verdana" w:hAnsi="Verdana"/>
          <w:bCs/>
        </w:rPr>
      </w:pPr>
    </w:p>
    <w:p w14:paraId="68832CD0" w14:textId="77777777" w:rsidR="00535BB5" w:rsidRPr="00535BB5" w:rsidRDefault="00535BB5" w:rsidP="00535BB5">
      <w:pPr>
        <w:jc w:val="both"/>
        <w:rPr>
          <w:rFonts w:ascii="Verdana" w:hAnsi="Verdana"/>
          <w:bCs/>
        </w:rPr>
      </w:pPr>
      <w:r w:rsidRPr="00535BB5">
        <w:rPr>
          <w:rFonts w:ascii="Verdana" w:hAnsi="Verdana"/>
          <w:bCs/>
        </w:rPr>
        <w:t xml:space="preserve">Nous vous serions obligés de bien vouloir nous retourner un exemplaire de la présente et des annexes jointes, dont les conditions générales qui font partie intégrante de la lettre de mission, revêtues d’un paraphe sur chacune des pages et de votre signature sur la dernière page de la lettre de mission, attestant de votre prise de connaissance et acceptation de la lettre de mission et de ses annexes. </w:t>
      </w:r>
    </w:p>
    <w:p w14:paraId="0B5B096C" w14:textId="77777777" w:rsidR="00535BB5" w:rsidRPr="00535BB5" w:rsidRDefault="00535BB5" w:rsidP="00535BB5">
      <w:pPr>
        <w:jc w:val="both"/>
        <w:rPr>
          <w:rFonts w:ascii="Verdana" w:hAnsi="Verdana"/>
          <w:bCs/>
        </w:rPr>
      </w:pPr>
    </w:p>
    <w:p w14:paraId="3E853041" w14:textId="77777777" w:rsidR="00535BB5" w:rsidRPr="00535BB5" w:rsidRDefault="00535BB5" w:rsidP="00535BB5">
      <w:pPr>
        <w:jc w:val="both"/>
        <w:rPr>
          <w:rFonts w:ascii="Verdana" w:hAnsi="Verdana"/>
          <w:bCs/>
        </w:rPr>
      </w:pPr>
      <w:r w:rsidRPr="00535BB5">
        <w:rPr>
          <w:rFonts w:ascii="Verdana" w:hAnsi="Verdana"/>
          <w:bCs/>
        </w:rPr>
        <w:t>Nous vous prions de croire …</w:t>
      </w:r>
    </w:p>
    <w:p w14:paraId="04D74050" w14:textId="77777777" w:rsidR="00535BB5" w:rsidRPr="00535BB5" w:rsidRDefault="00535BB5" w:rsidP="00535BB5">
      <w:pPr>
        <w:jc w:val="both"/>
        <w:rPr>
          <w:rFonts w:ascii="Verdana" w:hAnsi="Verdana"/>
          <w:bCs/>
        </w:rPr>
      </w:pPr>
    </w:p>
    <w:p w14:paraId="50CAE945" w14:textId="77777777" w:rsidR="00535BB5" w:rsidRPr="00535BB5" w:rsidRDefault="00535BB5" w:rsidP="00535BB5">
      <w:pPr>
        <w:jc w:val="both"/>
        <w:rPr>
          <w:rFonts w:ascii="Verdana" w:hAnsi="Verdana"/>
          <w:bCs/>
        </w:rPr>
      </w:pPr>
      <w:r w:rsidRPr="00535BB5">
        <w:rPr>
          <w:rFonts w:ascii="Verdana" w:hAnsi="Verdana"/>
          <w:bCs/>
        </w:rPr>
        <w:t>Fait à …, en deux exemplaires</w:t>
      </w:r>
    </w:p>
    <w:p w14:paraId="1363DC5A" w14:textId="77777777" w:rsidR="00535BB5" w:rsidRPr="00535BB5" w:rsidRDefault="00535BB5" w:rsidP="00535BB5">
      <w:pPr>
        <w:jc w:val="both"/>
        <w:rPr>
          <w:rFonts w:ascii="Verdana" w:hAnsi="Verdana"/>
          <w:bCs/>
        </w:rPr>
      </w:pPr>
    </w:p>
    <w:p w14:paraId="79092BD4" w14:textId="77777777" w:rsidR="00535BB5" w:rsidRPr="00535BB5" w:rsidRDefault="00535BB5" w:rsidP="00535BB5">
      <w:pPr>
        <w:jc w:val="both"/>
        <w:rPr>
          <w:rFonts w:ascii="Verdana" w:hAnsi="Verdana"/>
          <w:bCs/>
          <w:i/>
        </w:rPr>
      </w:pPr>
      <w:r w:rsidRPr="00535BB5">
        <w:rPr>
          <w:rFonts w:ascii="Verdana" w:hAnsi="Verdana"/>
          <w:bCs/>
          <w:i/>
        </w:rPr>
        <w:t>(Signatures)</w:t>
      </w:r>
    </w:p>
    <w:p w14:paraId="6FE35AA0" w14:textId="77777777" w:rsidR="00535BB5" w:rsidRPr="00535BB5" w:rsidRDefault="00535BB5" w:rsidP="00535BB5">
      <w:pPr>
        <w:jc w:val="both"/>
        <w:rPr>
          <w:rFonts w:ascii="Verdana" w:hAnsi="Verdana"/>
          <w:bCs/>
        </w:rPr>
      </w:pPr>
    </w:p>
    <w:p w14:paraId="00189AA6" w14:textId="77777777" w:rsidR="00535BB5" w:rsidRPr="00535BB5" w:rsidRDefault="00535BB5" w:rsidP="00535BB5">
      <w:pPr>
        <w:jc w:val="both"/>
        <w:rPr>
          <w:rFonts w:ascii="Verdana" w:hAnsi="Verdana"/>
          <w:bCs/>
        </w:rPr>
      </w:pPr>
      <w:r w:rsidRPr="00535BB5">
        <w:rPr>
          <w:rFonts w:ascii="Verdana" w:hAnsi="Verdana"/>
          <w:bCs/>
        </w:rPr>
        <w:t xml:space="preserve">Signature de la structure d’exercice professionnel </w:t>
      </w:r>
      <w:r w:rsidRPr="00535BB5">
        <w:rPr>
          <w:rFonts w:ascii="Verdana" w:hAnsi="Verdana"/>
          <w:bCs/>
          <w:i/>
        </w:rPr>
        <w:t>(représentant légal /signature sociale)</w:t>
      </w:r>
    </w:p>
    <w:p w14:paraId="4AF182C8" w14:textId="77777777" w:rsidR="00535BB5" w:rsidRPr="00535BB5" w:rsidRDefault="00535BB5" w:rsidP="00535BB5">
      <w:pPr>
        <w:jc w:val="both"/>
        <w:rPr>
          <w:rFonts w:ascii="Verdana" w:hAnsi="Verdana"/>
          <w:bCs/>
        </w:rPr>
      </w:pPr>
    </w:p>
    <w:p w14:paraId="7A72C0EA" w14:textId="77777777" w:rsidR="00535BB5" w:rsidRPr="00535BB5" w:rsidRDefault="00535BB5" w:rsidP="00535BB5">
      <w:pPr>
        <w:jc w:val="both"/>
        <w:rPr>
          <w:rFonts w:ascii="Verdana" w:hAnsi="Verdana"/>
          <w:bCs/>
        </w:rPr>
      </w:pPr>
    </w:p>
    <w:p w14:paraId="38CF55EA" w14:textId="2E1A461E" w:rsidR="00C80B8B" w:rsidRPr="00EA3B41" w:rsidRDefault="00535BB5" w:rsidP="00EA3B41">
      <w:pPr>
        <w:jc w:val="both"/>
        <w:rPr>
          <w:rFonts w:ascii="Verdana" w:hAnsi="Verdana"/>
          <w:bCs/>
        </w:rPr>
      </w:pPr>
      <w:r w:rsidRPr="00535BB5">
        <w:rPr>
          <w:rFonts w:ascii="Verdana" w:hAnsi="Verdana"/>
          <w:bCs/>
        </w:rPr>
        <w:t>Le client</w:t>
      </w:r>
      <w:r w:rsidR="00C80B8B">
        <w:rPr>
          <w:sz w:val="24"/>
          <w:szCs w:val="22"/>
        </w:rPr>
        <w:br w:type="page"/>
      </w:r>
    </w:p>
    <w:p w14:paraId="542989B9" w14:textId="77777777" w:rsidR="00F23E9C" w:rsidRDefault="00F23E9C" w:rsidP="005D5663">
      <w:pPr>
        <w:pStyle w:val="Titre"/>
        <w:jc w:val="right"/>
        <w:rPr>
          <w:sz w:val="24"/>
          <w:szCs w:val="22"/>
        </w:rPr>
        <w:sectPr w:rsidR="00F23E9C" w:rsidSect="00F46C19">
          <w:footerReference w:type="default" r:id="rId9"/>
          <w:type w:val="oddPage"/>
          <w:pgSz w:w="11906" w:h="16838" w:code="9"/>
          <w:pgMar w:top="1418" w:right="1418" w:bottom="1418" w:left="1418" w:header="709" w:footer="709" w:gutter="0"/>
          <w:cols w:space="708"/>
          <w:docGrid w:linePitch="360"/>
        </w:sectPr>
      </w:pPr>
    </w:p>
    <w:p w14:paraId="2C82A17D" w14:textId="77777777" w:rsidR="008931F0" w:rsidRPr="00AB3205" w:rsidRDefault="008931F0" w:rsidP="00B81ECF">
      <w:pPr>
        <w:jc w:val="both"/>
        <w:rPr>
          <w:rFonts w:ascii="Verdana" w:hAnsi="Verdana"/>
          <w:bCs/>
          <w:iCs/>
        </w:rPr>
      </w:pPr>
    </w:p>
    <w:p w14:paraId="674528C9" w14:textId="77777777" w:rsidR="003A06C1" w:rsidRPr="00AB3205" w:rsidRDefault="003A06C1" w:rsidP="00B81ECF">
      <w:pPr>
        <w:pStyle w:val="Titre"/>
        <w:jc w:val="both"/>
        <w:rPr>
          <w:sz w:val="20"/>
          <w:szCs w:val="20"/>
        </w:rPr>
      </w:pPr>
    </w:p>
    <w:p w14:paraId="633A9157" w14:textId="77777777" w:rsidR="007D2CC6" w:rsidRDefault="007D2CC6" w:rsidP="000B38BD">
      <w:pPr>
        <w:pStyle w:val="Titre"/>
        <w:rPr>
          <w:sz w:val="28"/>
          <w:szCs w:val="28"/>
        </w:rPr>
      </w:pPr>
    </w:p>
    <w:p w14:paraId="0AA177DE" w14:textId="77777777" w:rsidR="002418C9" w:rsidRPr="009D6CC4" w:rsidRDefault="002418C9" w:rsidP="002418C9">
      <w:pPr>
        <w:pStyle w:val="Titre"/>
        <w:jc w:val="right"/>
        <w:rPr>
          <w:sz w:val="28"/>
          <w:szCs w:val="40"/>
        </w:rPr>
      </w:pPr>
      <w:r w:rsidRPr="009D6CC4">
        <w:rPr>
          <w:sz w:val="28"/>
          <w:szCs w:val="40"/>
        </w:rPr>
        <w:t>ANNEXE 1</w:t>
      </w:r>
    </w:p>
    <w:p w14:paraId="6F804268" w14:textId="77777777" w:rsidR="002418C9" w:rsidRPr="009D6CC4" w:rsidRDefault="002418C9" w:rsidP="002418C9">
      <w:pPr>
        <w:pStyle w:val="Titre"/>
        <w:jc w:val="right"/>
        <w:rPr>
          <w:sz w:val="32"/>
          <w:szCs w:val="40"/>
        </w:rPr>
      </w:pPr>
    </w:p>
    <w:p w14:paraId="268089EB" w14:textId="77777777" w:rsidR="002418C9" w:rsidRDefault="002418C9" w:rsidP="002418C9">
      <w:pPr>
        <w:pStyle w:val="Titre"/>
        <w:jc w:val="right"/>
        <w:rPr>
          <w:sz w:val="24"/>
          <w:szCs w:val="40"/>
        </w:rPr>
      </w:pPr>
      <w:r w:rsidRPr="009D6CC4">
        <w:rPr>
          <w:sz w:val="24"/>
          <w:szCs w:val="40"/>
        </w:rPr>
        <w:t>EXEMPLE DE CONDITIONS GENERALES</w:t>
      </w:r>
      <w:r>
        <w:rPr>
          <w:sz w:val="24"/>
          <w:szCs w:val="40"/>
        </w:rPr>
        <w:t xml:space="preserve"> </w:t>
      </w:r>
    </w:p>
    <w:p w14:paraId="2C37B2B2" w14:textId="77777777" w:rsidR="002418C9" w:rsidRDefault="002418C9" w:rsidP="002418C9">
      <w:pPr>
        <w:pStyle w:val="Titre"/>
        <w:jc w:val="right"/>
        <w:rPr>
          <w:sz w:val="24"/>
          <w:szCs w:val="40"/>
        </w:rPr>
      </w:pPr>
      <w:r w:rsidRPr="00BC3EFD">
        <w:rPr>
          <w:sz w:val="24"/>
          <w:szCs w:val="40"/>
          <w:highlight w:val="yellow"/>
        </w:rPr>
        <w:t>CLIENTS PROFESSIONNELS</w:t>
      </w:r>
      <w:r w:rsidRPr="009D6CC4">
        <w:rPr>
          <w:sz w:val="24"/>
          <w:szCs w:val="40"/>
        </w:rPr>
        <w:t xml:space="preserve"> </w:t>
      </w:r>
    </w:p>
    <w:p w14:paraId="6FCF2496" w14:textId="77777777" w:rsidR="002418C9" w:rsidRPr="009D6CC4" w:rsidRDefault="002418C9" w:rsidP="002418C9">
      <w:pPr>
        <w:pStyle w:val="Titre"/>
        <w:jc w:val="right"/>
        <w:rPr>
          <w:sz w:val="24"/>
          <w:szCs w:val="40"/>
        </w:rPr>
      </w:pPr>
      <w:r w:rsidRPr="00BC3EFD">
        <w:rPr>
          <w:color w:val="7F7F7F" w:themeColor="text1" w:themeTint="80"/>
          <w:sz w:val="24"/>
          <w:szCs w:val="40"/>
        </w:rPr>
        <w:t>Adoptées par la CNP du 31 mai 2016</w:t>
      </w:r>
      <w:r>
        <w:rPr>
          <w:sz w:val="24"/>
          <w:szCs w:val="40"/>
        </w:rPr>
        <w:br/>
      </w:r>
      <w:r w:rsidRPr="009D6CC4">
        <w:rPr>
          <w:sz w:val="24"/>
          <w:szCs w:val="40"/>
        </w:rPr>
        <w:t>A JOINDRE A LA LETTRE DE MISSION</w:t>
      </w:r>
    </w:p>
    <w:p w14:paraId="78BB8B18" w14:textId="77777777" w:rsidR="002418C9" w:rsidRPr="00A858BA" w:rsidRDefault="002418C9" w:rsidP="002418C9"/>
    <w:p w14:paraId="4DD41A9E" w14:textId="77777777" w:rsidR="002418C9" w:rsidRDefault="002418C9" w:rsidP="002418C9">
      <w:pPr>
        <w:pStyle w:val="Titre"/>
        <w:pBdr>
          <w:bottom w:val="none" w:sz="0" w:space="0" w:color="auto"/>
        </w:pBdr>
        <w:rPr>
          <w:sz w:val="28"/>
          <w:szCs w:val="28"/>
        </w:rPr>
      </w:pPr>
    </w:p>
    <w:p w14:paraId="5D0E05D3" w14:textId="77777777" w:rsidR="002418C9" w:rsidRDefault="002418C9" w:rsidP="002418C9">
      <w:pPr>
        <w:pStyle w:val="Titre"/>
        <w:pBdr>
          <w:bottom w:val="none" w:sz="0" w:space="0" w:color="auto"/>
        </w:pBdr>
        <w:rPr>
          <w:sz w:val="28"/>
          <w:szCs w:val="28"/>
        </w:rPr>
      </w:pPr>
    </w:p>
    <w:p w14:paraId="7E02551A" w14:textId="77777777" w:rsidR="002418C9" w:rsidRDefault="002418C9" w:rsidP="002418C9">
      <w:pPr>
        <w:pStyle w:val="Titre"/>
        <w:pBdr>
          <w:bottom w:val="none" w:sz="0" w:space="0" w:color="auto"/>
        </w:pBdr>
        <w:rPr>
          <w:sz w:val="28"/>
          <w:szCs w:val="28"/>
        </w:rPr>
      </w:pPr>
    </w:p>
    <w:p w14:paraId="3A87C467" w14:textId="77777777" w:rsidR="002418C9" w:rsidRDefault="002418C9" w:rsidP="002418C9">
      <w:pPr>
        <w:pStyle w:val="Titre"/>
        <w:pBdr>
          <w:bottom w:val="none" w:sz="0" w:space="0" w:color="auto"/>
        </w:pBdr>
        <w:rPr>
          <w:sz w:val="28"/>
          <w:szCs w:val="28"/>
        </w:rPr>
      </w:pPr>
    </w:p>
    <w:p w14:paraId="058663EF" w14:textId="77777777" w:rsidR="002418C9" w:rsidRDefault="002418C9" w:rsidP="002418C9">
      <w:pPr>
        <w:pStyle w:val="Titre"/>
        <w:pBdr>
          <w:bottom w:val="none" w:sz="0" w:space="0" w:color="auto"/>
        </w:pBdr>
        <w:rPr>
          <w:sz w:val="28"/>
          <w:szCs w:val="28"/>
        </w:rPr>
      </w:pPr>
    </w:p>
    <w:p w14:paraId="0FB48A5D" w14:textId="77777777" w:rsidR="002418C9" w:rsidRDefault="002418C9" w:rsidP="002418C9">
      <w:pPr>
        <w:pStyle w:val="Titre"/>
        <w:pBdr>
          <w:bottom w:val="none" w:sz="0" w:space="0" w:color="auto"/>
        </w:pBdr>
        <w:rPr>
          <w:sz w:val="28"/>
          <w:szCs w:val="28"/>
        </w:rPr>
      </w:pPr>
    </w:p>
    <w:p w14:paraId="1C2CD0A7" w14:textId="77777777" w:rsidR="002418C9" w:rsidRDefault="002418C9" w:rsidP="002418C9">
      <w:pPr>
        <w:pStyle w:val="Titre"/>
        <w:pBdr>
          <w:bottom w:val="none" w:sz="0" w:space="0" w:color="auto"/>
        </w:pBdr>
        <w:rPr>
          <w:sz w:val="28"/>
          <w:szCs w:val="28"/>
        </w:rPr>
      </w:pPr>
    </w:p>
    <w:p w14:paraId="7E4D595A" w14:textId="77777777" w:rsidR="002418C9" w:rsidRDefault="002418C9" w:rsidP="002418C9">
      <w:pPr>
        <w:pStyle w:val="Titre"/>
        <w:pBdr>
          <w:bottom w:val="none" w:sz="0" w:space="0" w:color="auto"/>
        </w:pBdr>
        <w:rPr>
          <w:sz w:val="28"/>
          <w:szCs w:val="28"/>
        </w:rPr>
      </w:pPr>
    </w:p>
    <w:p w14:paraId="7869C4DB" w14:textId="77777777" w:rsidR="002418C9" w:rsidRDefault="002418C9" w:rsidP="002418C9">
      <w:pPr>
        <w:pStyle w:val="Titre"/>
        <w:pBdr>
          <w:bottom w:val="none" w:sz="0" w:space="0" w:color="auto"/>
        </w:pBdr>
        <w:rPr>
          <w:sz w:val="28"/>
          <w:szCs w:val="28"/>
        </w:rPr>
      </w:pPr>
    </w:p>
    <w:p w14:paraId="0CB20CCF" w14:textId="77777777" w:rsidR="002418C9" w:rsidRDefault="002418C9" w:rsidP="002418C9">
      <w:pPr>
        <w:pStyle w:val="Titre"/>
        <w:pBdr>
          <w:bottom w:val="none" w:sz="0" w:space="0" w:color="auto"/>
        </w:pBdr>
        <w:rPr>
          <w:sz w:val="28"/>
          <w:szCs w:val="28"/>
        </w:rPr>
      </w:pPr>
    </w:p>
    <w:p w14:paraId="25A20F6F" w14:textId="77777777" w:rsidR="002418C9" w:rsidRDefault="002418C9" w:rsidP="002418C9">
      <w:pPr>
        <w:pStyle w:val="Titre"/>
        <w:pBdr>
          <w:bottom w:val="none" w:sz="0" w:space="0" w:color="auto"/>
        </w:pBdr>
        <w:rPr>
          <w:sz w:val="28"/>
          <w:szCs w:val="28"/>
        </w:rPr>
      </w:pPr>
    </w:p>
    <w:p w14:paraId="5536CB92" w14:textId="77777777" w:rsidR="002418C9" w:rsidRDefault="002418C9" w:rsidP="002418C9">
      <w:pPr>
        <w:pStyle w:val="Titre"/>
        <w:pBdr>
          <w:bottom w:val="none" w:sz="0" w:space="0" w:color="auto"/>
        </w:pBdr>
        <w:rPr>
          <w:sz w:val="28"/>
          <w:szCs w:val="28"/>
        </w:rPr>
      </w:pPr>
    </w:p>
    <w:p w14:paraId="322C8D5C" w14:textId="77777777" w:rsidR="002418C9" w:rsidRDefault="002418C9" w:rsidP="002418C9">
      <w:pPr>
        <w:pStyle w:val="Titre"/>
        <w:pBdr>
          <w:bottom w:val="none" w:sz="0" w:space="0" w:color="auto"/>
        </w:pBdr>
        <w:rPr>
          <w:sz w:val="28"/>
          <w:szCs w:val="28"/>
        </w:rPr>
      </w:pPr>
    </w:p>
    <w:p w14:paraId="7237DCC8" w14:textId="77777777" w:rsidR="002418C9" w:rsidRDefault="002418C9" w:rsidP="002418C9">
      <w:pPr>
        <w:pStyle w:val="Titre"/>
        <w:pBdr>
          <w:bottom w:val="none" w:sz="0" w:space="0" w:color="auto"/>
        </w:pBdr>
        <w:rPr>
          <w:sz w:val="28"/>
          <w:szCs w:val="28"/>
        </w:rPr>
      </w:pPr>
    </w:p>
    <w:p w14:paraId="641DE71B" w14:textId="77777777" w:rsidR="002418C9" w:rsidRDefault="002418C9" w:rsidP="002418C9">
      <w:pPr>
        <w:pStyle w:val="Titre"/>
        <w:pBdr>
          <w:bottom w:val="none" w:sz="0" w:space="0" w:color="auto"/>
        </w:pBdr>
        <w:rPr>
          <w:sz w:val="28"/>
          <w:szCs w:val="28"/>
        </w:rPr>
      </w:pPr>
    </w:p>
    <w:p w14:paraId="6A37D9C9" w14:textId="77777777" w:rsidR="002418C9" w:rsidRDefault="002418C9" w:rsidP="002418C9">
      <w:pPr>
        <w:pStyle w:val="Titre"/>
        <w:pBdr>
          <w:bottom w:val="none" w:sz="0" w:space="0" w:color="auto"/>
        </w:pBdr>
        <w:rPr>
          <w:sz w:val="28"/>
          <w:szCs w:val="28"/>
        </w:rPr>
      </w:pPr>
    </w:p>
    <w:p w14:paraId="7BAAF232" w14:textId="77777777" w:rsidR="002418C9" w:rsidRDefault="002418C9" w:rsidP="002418C9">
      <w:pPr>
        <w:pStyle w:val="Titre"/>
        <w:pBdr>
          <w:bottom w:val="none" w:sz="0" w:space="0" w:color="auto"/>
        </w:pBdr>
        <w:rPr>
          <w:sz w:val="28"/>
          <w:szCs w:val="28"/>
        </w:rPr>
      </w:pPr>
    </w:p>
    <w:p w14:paraId="681A63DE" w14:textId="77777777" w:rsidR="002418C9" w:rsidRDefault="002418C9" w:rsidP="002418C9">
      <w:pPr>
        <w:pStyle w:val="Titre"/>
        <w:pBdr>
          <w:bottom w:val="none" w:sz="0" w:space="0" w:color="auto"/>
        </w:pBdr>
        <w:rPr>
          <w:sz w:val="28"/>
          <w:szCs w:val="28"/>
        </w:rPr>
      </w:pPr>
    </w:p>
    <w:p w14:paraId="577637A7" w14:textId="77777777" w:rsidR="002418C9" w:rsidRDefault="002418C9" w:rsidP="002418C9">
      <w:pPr>
        <w:pStyle w:val="Titre"/>
        <w:pBdr>
          <w:bottom w:val="none" w:sz="0" w:space="0" w:color="auto"/>
        </w:pBdr>
        <w:rPr>
          <w:sz w:val="28"/>
          <w:szCs w:val="28"/>
        </w:rPr>
      </w:pPr>
    </w:p>
    <w:p w14:paraId="6D41F31B" w14:textId="77777777" w:rsidR="002418C9" w:rsidRDefault="002418C9" w:rsidP="002418C9">
      <w:pPr>
        <w:pStyle w:val="Titre"/>
        <w:pBdr>
          <w:bottom w:val="none" w:sz="0" w:space="0" w:color="auto"/>
        </w:pBdr>
        <w:rPr>
          <w:sz w:val="28"/>
          <w:szCs w:val="28"/>
        </w:rPr>
      </w:pPr>
    </w:p>
    <w:p w14:paraId="1618532A" w14:textId="77777777" w:rsidR="002418C9" w:rsidRDefault="002418C9" w:rsidP="002418C9">
      <w:pPr>
        <w:pStyle w:val="Titre"/>
        <w:pBdr>
          <w:bottom w:val="none" w:sz="0" w:space="0" w:color="auto"/>
        </w:pBdr>
        <w:rPr>
          <w:sz w:val="28"/>
          <w:szCs w:val="28"/>
        </w:rPr>
      </w:pPr>
    </w:p>
    <w:p w14:paraId="3E3B2B94" w14:textId="77777777" w:rsidR="002418C9" w:rsidRDefault="002418C9" w:rsidP="002418C9">
      <w:pPr>
        <w:pStyle w:val="Titre"/>
        <w:pBdr>
          <w:bottom w:val="none" w:sz="0" w:space="0" w:color="auto"/>
        </w:pBdr>
        <w:rPr>
          <w:sz w:val="28"/>
          <w:szCs w:val="28"/>
        </w:rPr>
      </w:pPr>
    </w:p>
    <w:p w14:paraId="7F03A4E1" w14:textId="77777777" w:rsidR="002418C9" w:rsidRDefault="002418C9" w:rsidP="002418C9">
      <w:pPr>
        <w:pStyle w:val="Titre"/>
        <w:pBdr>
          <w:bottom w:val="none" w:sz="0" w:space="0" w:color="auto"/>
        </w:pBdr>
        <w:rPr>
          <w:sz w:val="28"/>
          <w:szCs w:val="28"/>
        </w:rPr>
      </w:pPr>
    </w:p>
    <w:p w14:paraId="49D93CF4" w14:textId="77777777" w:rsidR="002418C9" w:rsidRPr="00B33867" w:rsidRDefault="002418C9" w:rsidP="002418C9">
      <w:pPr>
        <w:pStyle w:val="Titre"/>
        <w:pBdr>
          <w:bottom w:val="none" w:sz="0" w:space="0" w:color="auto"/>
        </w:pBdr>
        <w:rPr>
          <w:sz w:val="20"/>
        </w:rPr>
      </w:pPr>
    </w:p>
    <w:p w14:paraId="2E04482A" w14:textId="77777777" w:rsidR="002418C9" w:rsidRPr="0009484F" w:rsidRDefault="002418C9" w:rsidP="002418C9">
      <w:pPr>
        <w:pBdr>
          <w:bottom w:val="single" w:sz="8" w:space="4" w:color="7A7A7A"/>
        </w:pBdr>
        <w:spacing w:after="300"/>
        <w:contextualSpacing/>
        <w:jc w:val="both"/>
        <w:rPr>
          <w:rFonts w:ascii="Arial Black" w:hAnsi="Arial Black"/>
          <w:color w:val="9C1E22"/>
          <w:spacing w:val="5"/>
          <w:szCs w:val="28"/>
        </w:rPr>
      </w:pPr>
      <w:r>
        <w:rPr>
          <w:sz w:val="28"/>
          <w:szCs w:val="28"/>
        </w:rPr>
        <w:br w:type="page"/>
      </w:r>
      <w:r w:rsidRPr="0009484F">
        <w:rPr>
          <w:rFonts w:ascii="Arial Black" w:hAnsi="Arial Black"/>
          <w:color w:val="9C1E22"/>
          <w:spacing w:val="5"/>
          <w:szCs w:val="28"/>
        </w:rPr>
        <w:lastRenderedPageBreak/>
        <w:t>1- DOMAINE D’APPLICATION</w:t>
      </w:r>
    </w:p>
    <w:p w14:paraId="75513FD5" w14:textId="77777777" w:rsidR="002418C9" w:rsidRDefault="002418C9" w:rsidP="002418C9">
      <w:pPr>
        <w:jc w:val="both"/>
        <w:rPr>
          <w:rFonts w:ascii="Verdana" w:hAnsi="Verdana"/>
          <w:bCs/>
        </w:rPr>
      </w:pPr>
      <w:r w:rsidRPr="00D8249E">
        <w:rPr>
          <w:rFonts w:ascii="Verdana" w:hAnsi="Verdana"/>
          <w:bCs/>
        </w:rPr>
        <w:t>Les présentes conditions sont applicables aux conventions portant sur les missions conclues entre le cabinet x dénommé l’expert-comptable</w:t>
      </w:r>
      <w:r w:rsidRPr="00D8249E">
        <w:rPr>
          <w:rFonts w:ascii="Verdana" w:hAnsi="Verdana"/>
          <w:bCs/>
          <w:vertAlign w:val="superscript"/>
        </w:rPr>
        <w:footnoteReference w:id="10"/>
      </w:r>
      <w:r w:rsidRPr="00D8249E">
        <w:rPr>
          <w:rFonts w:ascii="Verdana" w:hAnsi="Verdana"/>
          <w:bCs/>
        </w:rPr>
        <w:t xml:space="preserve"> et son client</w:t>
      </w:r>
      <w:r w:rsidRPr="00D8249E">
        <w:rPr>
          <w:rFonts w:ascii="Verdana" w:hAnsi="Verdana"/>
          <w:bCs/>
          <w:vertAlign w:val="superscript"/>
        </w:rPr>
        <w:footnoteReference w:id="11"/>
      </w:r>
      <w:r w:rsidRPr="00D8249E">
        <w:rPr>
          <w:rFonts w:ascii="Verdana" w:hAnsi="Verdana"/>
          <w:bCs/>
        </w:rPr>
        <w:t>.</w:t>
      </w:r>
    </w:p>
    <w:p w14:paraId="490AC0A5" w14:textId="77777777" w:rsidR="002418C9" w:rsidRPr="00B33867" w:rsidRDefault="002418C9" w:rsidP="002418C9">
      <w:pPr>
        <w:jc w:val="both"/>
        <w:rPr>
          <w:rFonts w:ascii="Verdana" w:hAnsi="Verdana"/>
        </w:rPr>
      </w:pPr>
    </w:p>
    <w:p w14:paraId="3C8D53EE" w14:textId="77777777" w:rsidR="002418C9" w:rsidRPr="00D8249E" w:rsidRDefault="002418C9" w:rsidP="002418C9">
      <w:pPr>
        <w:jc w:val="both"/>
        <w:rPr>
          <w:rFonts w:ascii="Verdana" w:hAnsi="Verdana"/>
          <w:bCs/>
        </w:rPr>
      </w:pPr>
      <w:r>
        <w:rPr>
          <w:rFonts w:ascii="Verdana" w:hAnsi="Verdana"/>
          <w:bCs/>
        </w:rPr>
        <w:t>Le client reconnaît qu’il contracte en qualité de professionnel</w:t>
      </w:r>
      <w:r>
        <w:rPr>
          <w:rStyle w:val="Appelnotedebasdep"/>
          <w:rFonts w:ascii="Verdana" w:hAnsi="Verdana"/>
          <w:bCs/>
        </w:rPr>
        <w:footnoteReference w:id="12"/>
      </w:r>
      <w:r>
        <w:rPr>
          <w:rFonts w:ascii="Verdana" w:hAnsi="Verdana"/>
          <w:bCs/>
        </w:rPr>
        <w:t xml:space="preserve"> et que la lettre de mission annexée constitue un contrat de prestations de services en rapport direct avec ses activités professionnelles.</w:t>
      </w:r>
    </w:p>
    <w:p w14:paraId="14D9B113" w14:textId="77777777" w:rsidR="002418C9" w:rsidRPr="00D8249E" w:rsidRDefault="002418C9" w:rsidP="002418C9">
      <w:pPr>
        <w:jc w:val="both"/>
        <w:rPr>
          <w:rFonts w:ascii="Verdana" w:hAnsi="Verdana"/>
          <w:bCs/>
          <w:i/>
          <w:iCs/>
        </w:rPr>
      </w:pPr>
    </w:p>
    <w:p w14:paraId="7E6AD0AF" w14:textId="77777777" w:rsidR="002418C9" w:rsidRPr="0009484F" w:rsidRDefault="002418C9" w:rsidP="002418C9">
      <w:pPr>
        <w:pBdr>
          <w:bottom w:val="single" w:sz="8" w:space="4" w:color="7A7A7A"/>
        </w:pBdr>
        <w:spacing w:after="300"/>
        <w:contextualSpacing/>
        <w:jc w:val="both"/>
        <w:rPr>
          <w:rFonts w:ascii="Arial Black" w:hAnsi="Arial Black"/>
          <w:color w:val="9C1E22"/>
          <w:spacing w:val="5"/>
          <w:szCs w:val="28"/>
        </w:rPr>
      </w:pPr>
      <w:r w:rsidRPr="0009484F">
        <w:rPr>
          <w:rFonts w:ascii="Arial Black" w:hAnsi="Arial Black"/>
          <w:color w:val="9C1E22"/>
          <w:spacing w:val="5"/>
          <w:szCs w:val="28"/>
        </w:rPr>
        <w:t>2- DEFINITION DE LA MISSION</w:t>
      </w:r>
    </w:p>
    <w:p w14:paraId="62D4BEE9" w14:textId="77777777" w:rsidR="002418C9" w:rsidRPr="00D8249E" w:rsidRDefault="002418C9" w:rsidP="002418C9">
      <w:pPr>
        <w:jc w:val="both"/>
        <w:rPr>
          <w:rFonts w:ascii="Verdana" w:hAnsi="Verdana"/>
          <w:bCs/>
        </w:rPr>
      </w:pPr>
      <w:r w:rsidRPr="00D8249E">
        <w:rPr>
          <w:rFonts w:ascii="Verdana" w:hAnsi="Verdana"/>
          <w:bCs/>
        </w:rPr>
        <w:t>Les travaux incombant à l’expert-comptable sont détaillés dans la lettre de mission et ses annexes (</w:t>
      </w:r>
      <w:r w:rsidRPr="00D8249E">
        <w:rPr>
          <w:rFonts w:ascii="Verdana" w:hAnsi="Verdana"/>
          <w:bCs/>
          <w:i/>
        </w:rPr>
        <w:t>le cas échéant</w:t>
      </w:r>
      <w:r w:rsidRPr="00D8249E">
        <w:rPr>
          <w:rFonts w:ascii="Verdana" w:hAnsi="Verdana"/>
          <w:bCs/>
        </w:rPr>
        <w:t>) et sont str</w:t>
      </w:r>
      <w:r>
        <w:rPr>
          <w:rFonts w:ascii="Verdana" w:hAnsi="Verdana"/>
          <w:bCs/>
        </w:rPr>
        <w:t>ictement limités à son contenu.</w:t>
      </w:r>
    </w:p>
    <w:p w14:paraId="16ACDBB8" w14:textId="77777777" w:rsidR="002418C9" w:rsidRPr="00B33867" w:rsidRDefault="002418C9" w:rsidP="002418C9">
      <w:pPr>
        <w:pStyle w:val="Paragraphedeliste"/>
        <w:ind w:left="720"/>
        <w:jc w:val="both"/>
        <w:rPr>
          <w:rFonts w:ascii="Verdana" w:hAnsi="Verdana"/>
        </w:rPr>
      </w:pPr>
    </w:p>
    <w:p w14:paraId="0075EAFA" w14:textId="77777777" w:rsidR="002418C9" w:rsidRPr="0009484F" w:rsidRDefault="002418C9" w:rsidP="002418C9">
      <w:pPr>
        <w:pBdr>
          <w:bottom w:val="single" w:sz="8" w:space="4" w:color="7A7A7A"/>
        </w:pBdr>
        <w:spacing w:after="300"/>
        <w:contextualSpacing/>
        <w:jc w:val="both"/>
        <w:rPr>
          <w:rFonts w:ascii="Arial Black" w:hAnsi="Arial Black"/>
          <w:color w:val="9C1E22"/>
          <w:spacing w:val="5"/>
          <w:szCs w:val="28"/>
        </w:rPr>
      </w:pPr>
      <w:r>
        <w:rPr>
          <w:rFonts w:ascii="Arial Black" w:hAnsi="Arial Black"/>
          <w:color w:val="9C1E22"/>
          <w:spacing w:val="5"/>
          <w:szCs w:val="28"/>
        </w:rPr>
        <w:t>3</w:t>
      </w:r>
      <w:r w:rsidRPr="0009484F">
        <w:rPr>
          <w:rFonts w:ascii="Arial Black" w:hAnsi="Arial Black"/>
          <w:color w:val="9C1E22"/>
          <w:spacing w:val="5"/>
          <w:szCs w:val="28"/>
        </w:rPr>
        <w:t>- OBLIGATIONS DE L’EXPERT-COMPTABLE</w:t>
      </w:r>
    </w:p>
    <w:p w14:paraId="46C43716" w14:textId="77777777" w:rsidR="002418C9" w:rsidRPr="00D8249E" w:rsidRDefault="002418C9" w:rsidP="002418C9">
      <w:pPr>
        <w:jc w:val="both"/>
        <w:rPr>
          <w:rFonts w:ascii="Verdana" w:hAnsi="Verdana"/>
          <w:bCs/>
        </w:rPr>
      </w:pPr>
      <w:r w:rsidRPr="00D8249E">
        <w:rPr>
          <w:rFonts w:ascii="Verdana" w:hAnsi="Verdana"/>
          <w:bCs/>
        </w:rPr>
        <w:t xml:space="preserve">L’expert-comptable effectue la mission qui lui est confiée conformément aux dispositions du Code de déontologie intégré au décret du 30 </w:t>
      </w:r>
      <w:r>
        <w:rPr>
          <w:rFonts w:ascii="Verdana" w:hAnsi="Verdana"/>
          <w:bCs/>
        </w:rPr>
        <w:t>m</w:t>
      </w:r>
      <w:r w:rsidRPr="00D8249E">
        <w:rPr>
          <w:rFonts w:ascii="Verdana" w:hAnsi="Verdana"/>
          <w:bCs/>
        </w:rPr>
        <w:t xml:space="preserve">ars 2012 relatif à l’exercice de l’activité d’expertise comptable, de la norme </w:t>
      </w:r>
      <w:r>
        <w:rPr>
          <w:rFonts w:ascii="Verdana" w:hAnsi="Verdana"/>
          <w:bCs/>
        </w:rPr>
        <w:t xml:space="preserve">professionnelle </w:t>
      </w:r>
      <w:r w:rsidRPr="00D8249E">
        <w:rPr>
          <w:rFonts w:ascii="Verdana" w:hAnsi="Verdana"/>
          <w:bCs/>
        </w:rPr>
        <w:t>de « </w:t>
      </w:r>
      <w:r>
        <w:rPr>
          <w:rFonts w:ascii="Verdana" w:hAnsi="Verdana"/>
          <w:bCs/>
        </w:rPr>
        <w:t>M</w:t>
      </w:r>
      <w:r w:rsidRPr="00D8249E">
        <w:rPr>
          <w:rFonts w:ascii="Verdana" w:hAnsi="Verdana"/>
          <w:bCs/>
        </w:rPr>
        <w:t xml:space="preserve">aîtrise de la qualité», de la norme « anti-blanchiment » élaborée en application des dispositions du Code monétaire et financier et le cas échéant de la norme professionnelle de travail spécifique à la mission considérée. Il contracte, en raison de cette mission, une </w:t>
      </w:r>
      <w:r w:rsidRPr="007155E8">
        <w:rPr>
          <w:rFonts w:ascii="Verdana" w:hAnsi="Verdana"/>
          <w:bCs/>
        </w:rPr>
        <w:t>obligation de moyens.</w:t>
      </w:r>
    </w:p>
    <w:p w14:paraId="70821EA8" w14:textId="77777777" w:rsidR="002418C9" w:rsidRPr="00D8249E" w:rsidRDefault="002418C9" w:rsidP="002418C9">
      <w:pPr>
        <w:jc w:val="both"/>
        <w:rPr>
          <w:rFonts w:ascii="Verdana" w:hAnsi="Verdana"/>
          <w:bCs/>
        </w:rPr>
      </w:pPr>
    </w:p>
    <w:p w14:paraId="4ADF0C44" w14:textId="77777777" w:rsidR="002418C9" w:rsidRPr="00D8249E" w:rsidRDefault="002418C9" w:rsidP="002418C9">
      <w:pPr>
        <w:jc w:val="both"/>
        <w:rPr>
          <w:rFonts w:ascii="Verdana" w:hAnsi="Verdana"/>
          <w:bCs/>
        </w:rPr>
      </w:pPr>
      <w:r w:rsidRPr="00D8249E">
        <w:rPr>
          <w:rFonts w:ascii="Verdana" w:hAnsi="Verdana"/>
          <w:bCs/>
        </w:rPr>
        <w:t>L’expert-comptable peut se faire assister par les collaborateurs de son choix. Le nom du collaborateur principal chargé du dossier est indiqué au client.</w:t>
      </w:r>
    </w:p>
    <w:p w14:paraId="69E6627E" w14:textId="77777777" w:rsidR="002418C9" w:rsidRPr="00D8249E" w:rsidRDefault="002418C9" w:rsidP="002418C9">
      <w:pPr>
        <w:jc w:val="both"/>
        <w:rPr>
          <w:rFonts w:ascii="Verdana" w:hAnsi="Verdana"/>
          <w:bCs/>
        </w:rPr>
      </w:pPr>
    </w:p>
    <w:p w14:paraId="465D7B27" w14:textId="77777777" w:rsidR="002418C9" w:rsidRPr="00D8249E" w:rsidRDefault="002418C9" w:rsidP="002418C9">
      <w:pPr>
        <w:jc w:val="both"/>
        <w:rPr>
          <w:rFonts w:ascii="Verdana" w:hAnsi="Verdana"/>
          <w:bCs/>
        </w:rPr>
      </w:pPr>
      <w:r w:rsidRPr="00D8249E">
        <w:rPr>
          <w:rFonts w:ascii="Verdana" w:hAnsi="Verdana"/>
          <w:bCs/>
        </w:rPr>
        <w:t xml:space="preserve">A l’achèvement de sa mission, l’expert-comptable restitue les documents </w:t>
      </w:r>
      <w:r>
        <w:rPr>
          <w:rFonts w:ascii="Verdana" w:hAnsi="Verdana"/>
          <w:bCs/>
        </w:rPr>
        <w:t xml:space="preserve">appartenant au client </w:t>
      </w:r>
      <w:r w:rsidRPr="00D8249E">
        <w:rPr>
          <w:rFonts w:ascii="Verdana" w:hAnsi="Verdana"/>
          <w:bCs/>
        </w:rPr>
        <w:t xml:space="preserve">que </w:t>
      </w:r>
      <w:r>
        <w:rPr>
          <w:rFonts w:ascii="Verdana" w:hAnsi="Verdana"/>
          <w:bCs/>
        </w:rPr>
        <w:t xml:space="preserve">ce dernier </w:t>
      </w:r>
      <w:r w:rsidRPr="00D8249E">
        <w:rPr>
          <w:rFonts w:ascii="Verdana" w:hAnsi="Verdana"/>
          <w:bCs/>
        </w:rPr>
        <w:t>lui a confiés pour l’exécution de la mission.</w:t>
      </w:r>
    </w:p>
    <w:p w14:paraId="01A28542" w14:textId="77777777" w:rsidR="002418C9" w:rsidRDefault="002418C9" w:rsidP="002418C9">
      <w:pPr>
        <w:jc w:val="both"/>
        <w:rPr>
          <w:rFonts w:ascii="Verdana" w:hAnsi="Verdana"/>
          <w:bCs/>
        </w:rPr>
      </w:pPr>
    </w:p>
    <w:p w14:paraId="52DEDABD" w14:textId="77777777" w:rsidR="002418C9" w:rsidRPr="00D8249E" w:rsidRDefault="002418C9" w:rsidP="002418C9">
      <w:pPr>
        <w:jc w:val="both"/>
        <w:rPr>
          <w:rFonts w:ascii="Verdana" w:hAnsi="Verdana"/>
          <w:bCs/>
        </w:rPr>
      </w:pPr>
      <w:r w:rsidRPr="00D8249E">
        <w:rPr>
          <w:rFonts w:ascii="Verdana" w:hAnsi="Verdana"/>
          <w:bCs/>
        </w:rPr>
        <w:t>L’expert-comptable est tenu</w:t>
      </w:r>
      <w:r>
        <w:rPr>
          <w:rFonts w:ascii="Verdana" w:hAnsi="Verdana"/>
          <w:bCs/>
        </w:rPr>
        <w:t xml:space="preserve"> </w:t>
      </w:r>
      <w:r w:rsidRPr="00D8249E">
        <w:rPr>
          <w:rFonts w:ascii="Verdana" w:hAnsi="Verdana"/>
          <w:bCs/>
        </w:rPr>
        <w:t>:</w:t>
      </w:r>
    </w:p>
    <w:p w14:paraId="4A7A737B" w14:textId="77777777" w:rsidR="002418C9" w:rsidRPr="00D8249E" w:rsidRDefault="002418C9" w:rsidP="002418C9">
      <w:pPr>
        <w:jc w:val="both"/>
        <w:rPr>
          <w:rFonts w:ascii="Verdana" w:hAnsi="Verdana"/>
          <w:bCs/>
        </w:rPr>
      </w:pPr>
    </w:p>
    <w:p w14:paraId="56AD0D6C" w14:textId="77777777" w:rsidR="002418C9" w:rsidRPr="00D8249E" w:rsidRDefault="002418C9" w:rsidP="002418C9">
      <w:pPr>
        <w:pStyle w:val="Paragraphedeliste"/>
        <w:numPr>
          <w:ilvl w:val="0"/>
          <w:numId w:val="2"/>
        </w:numPr>
        <w:jc w:val="both"/>
        <w:rPr>
          <w:rFonts w:ascii="Verdana" w:hAnsi="Verdana"/>
          <w:bCs/>
        </w:rPr>
      </w:pPr>
      <w:r>
        <w:rPr>
          <w:rFonts w:ascii="Verdana" w:hAnsi="Verdana"/>
          <w:bCs/>
        </w:rPr>
        <w:t>à une obligation au</w:t>
      </w:r>
      <w:r w:rsidRPr="00D8249E">
        <w:rPr>
          <w:rFonts w:ascii="Verdana" w:hAnsi="Verdana"/>
          <w:bCs/>
        </w:rPr>
        <w:t xml:space="preserve"> secret professionnel dans les conditions prévues à l’article 226-13 du Code pénal ;</w:t>
      </w:r>
    </w:p>
    <w:p w14:paraId="47E8DCF9" w14:textId="77777777" w:rsidR="002418C9" w:rsidRPr="00D8249E" w:rsidRDefault="002418C9" w:rsidP="002418C9">
      <w:pPr>
        <w:jc w:val="both"/>
        <w:rPr>
          <w:rFonts w:ascii="Verdana" w:hAnsi="Verdana"/>
          <w:bCs/>
        </w:rPr>
      </w:pPr>
    </w:p>
    <w:p w14:paraId="4B721625" w14:textId="77777777" w:rsidR="002418C9" w:rsidRPr="003C0C2A" w:rsidRDefault="002418C9" w:rsidP="002418C9">
      <w:pPr>
        <w:pStyle w:val="Paragraphedeliste"/>
        <w:numPr>
          <w:ilvl w:val="0"/>
          <w:numId w:val="2"/>
        </w:numPr>
        <w:jc w:val="both"/>
        <w:rPr>
          <w:rFonts w:ascii="Verdana" w:hAnsi="Verdana"/>
          <w:bCs/>
        </w:rPr>
      </w:pPr>
      <w:r w:rsidRPr="00D8249E">
        <w:rPr>
          <w:rFonts w:ascii="Verdana" w:hAnsi="Verdana"/>
          <w:bCs/>
        </w:rPr>
        <w:t xml:space="preserve">à une obligation de discrétion, distincte de l’obligation précédente, quant aux informations recueillies et à la diffusion des documents qu’il a établis. Ces derniers sont adressés au client, à l’exclusion de tout envoi à un tiers, sauf demande du client. Les documents établis par l’expert-comptable seront en conséquence adressés au client, à l’exclusion de tout envoi direct à un tiers (sauf instruction spécifique de la part du client </w:t>
      </w:r>
      <w:r w:rsidRPr="001F098B">
        <w:rPr>
          <w:rFonts w:ascii="Verdana" w:hAnsi="Verdana"/>
          <w:bCs/>
        </w:rPr>
        <w:t>et exception faite des transmissions aux administrations fiscales et sociales et OGA</w:t>
      </w:r>
      <w:r>
        <w:rPr>
          <w:rFonts w:ascii="Verdana" w:hAnsi="Verdana"/>
          <w:bCs/>
        </w:rPr>
        <w:t xml:space="preserve"> autorisées par mandat joint en annexe</w:t>
      </w:r>
      <w:r w:rsidRPr="001F098B">
        <w:rPr>
          <w:rFonts w:ascii="Verdana" w:hAnsi="Verdana"/>
          <w:bCs/>
        </w:rPr>
        <w:t>).</w:t>
      </w:r>
    </w:p>
    <w:p w14:paraId="72C87389" w14:textId="77777777" w:rsidR="002418C9" w:rsidRPr="00D8249E" w:rsidRDefault="002418C9" w:rsidP="002418C9">
      <w:pPr>
        <w:jc w:val="both"/>
        <w:rPr>
          <w:rFonts w:ascii="Verdana" w:hAnsi="Verdana"/>
          <w:bCs/>
        </w:rPr>
      </w:pPr>
    </w:p>
    <w:p w14:paraId="0F0556C5" w14:textId="77777777" w:rsidR="002418C9" w:rsidRPr="0009484F" w:rsidRDefault="002418C9" w:rsidP="002418C9">
      <w:pPr>
        <w:pBdr>
          <w:bottom w:val="single" w:sz="8" w:space="3" w:color="7A7A7A"/>
        </w:pBdr>
        <w:spacing w:after="300"/>
        <w:contextualSpacing/>
        <w:jc w:val="both"/>
        <w:rPr>
          <w:rFonts w:ascii="Arial Black" w:hAnsi="Arial Black"/>
          <w:color w:val="9C1E22"/>
          <w:spacing w:val="5"/>
          <w:szCs w:val="28"/>
        </w:rPr>
      </w:pPr>
      <w:r>
        <w:rPr>
          <w:rFonts w:ascii="Arial Black" w:hAnsi="Arial Black"/>
          <w:color w:val="9C1E22"/>
          <w:spacing w:val="5"/>
          <w:szCs w:val="28"/>
        </w:rPr>
        <w:t>4</w:t>
      </w:r>
      <w:r w:rsidRPr="0009484F">
        <w:rPr>
          <w:rFonts w:ascii="Arial Black" w:hAnsi="Arial Black"/>
          <w:color w:val="9C1E22"/>
          <w:spacing w:val="5"/>
          <w:szCs w:val="28"/>
        </w:rPr>
        <w:t>- OBLIGATIONS DU CLIENT</w:t>
      </w:r>
    </w:p>
    <w:p w14:paraId="5ADE6AC1" w14:textId="77777777" w:rsidR="002418C9" w:rsidRPr="00D8249E" w:rsidRDefault="002418C9" w:rsidP="002418C9">
      <w:pPr>
        <w:jc w:val="both"/>
        <w:rPr>
          <w:rFonts w:ascii="Verdana" w:hAnsi="Verdana"/>
          <w:bCs/>
        </w:rPr>
      </w:pPr>
      <w:r w:rsidRPr="00D8249E">
        <w:rPr>
          <w:rFonts w:ascii="Verdana" w:hAnsi="Verdana"/>
          <w:bCs/>
        </w:rPr>
        <w:t>Le client s’interdit tout acte de nature à porter atteinte à l’indépendance de l’expert-comptable ou de ses collaborateurs</w:t>
      </w:r>
      <w:r>
        <w:rPr>
          <w:rFonts w:ascii="Verdana" w:hAnsi="Verdana"/>
          <w:bCs/>
        </w:rPr>
        <w:t xml:space="preserve">, notamment en s’abstenant de leur faire toutes </w:t>
      </w:r>
      <w:r w:rsidRPr="00D8249E">
        <w:rPr>
          <w:rFonts w:ascii="Verdana" w:hAnsi="Verdana"/>
          <w:bCs/>
        </w:rPr>
        <w:t>offres d’exécuter des missions pour leur propre compte ou de devenir salarié du client.</w:t>
      </w:r>
    </w:p>
    <w:p w14:paraId="21B247E1" w14:textId="77777777" w:rsidR="002418C9" w:rsidRPr="00D8249E" w:rsidRDefault="002418C9" w:rsidP="002418C9">
      <w:pPr>
        <w:jc w:val="both"/>
        <w:rPr>
          <w:rFonts w:ascii="Verdana" w:hAnsi="Verdana"/>
          <w:bCs/>
        </w:rPr>
      </w:pPr>
      <w:r w:rsidRPr="00D8249E">
        <w:rPr>
          <w:rFonts w:ascii="Verdana" w:hAnsi="Verdana"/>
          <w:bCs/>
        </w:rPr>
        <w:t>Le client s’engage :</w:t>
      </w:r>
    </w:p>
    <w:p w14:paraId="4F7C4D71" w14:textId="77777777" w:rsidR="002418C9" w:rsidRPr="00D8249E" w:rsidRDefault="002418C9" w:rsidP="002418C9">
      <w:pPr>
        <w:jc w:val="both"/>
        <w:rPr>
          <w:rFonts w:ascii="Verdana" w:hAnsi="Verdana"/>
          <w:bCs/>
        </w:rPr>
      </w:pPr>
    </w:p>
    <w:p w14:paraId="6EB3C58F" w14:textId="77777777" w:rsidR="002418C9" w:rsidRPr="00D8249E" w:rsidRDefault="002418C9" w:rsidP="002418C9">
      <w:pPr>
        <w:numPr>
          <w:ilvl w:val="0"/>
          <w:numId w:val="9"/>
        </w:numPr>
        <w:jc w:val="both"/>
        <w:rPr>
          <w:rFonts w:ascii="Verdana" w:hAnsi="Verdana"/>
          <w:bCs/>
        </w:rPr>
      </w:pPr>
      <w:r w:rsidRPr="00D8249E">
        <w:rPr>
          <w:rFonts w:ascii="Verdana" w:hAnsi="Verdana"/>
          <w:bCs/>
        </w:rPr>
        <w:t>A fournir à l’expert-comptable préalablement au commencement de la mission, les informations et documents d’identification requis en application des dispositions visées aux articles L 561-1 et suivants du Code monétaire et financier, à savoir :</w:t>
      </w:r>
    </w:p>
    <w:p w14:paraId="01AEF32B" w14:textId="77777777" w:rsidR="002418C9" w:rsidRPr="00D8249E" w:rsidRDefault="002418C9" w:rsidP="002418C9">
      <w:pPr>
        <w:jc w:val="both"/>
        <w:rPr>
          <w:rFonts w:ascii="Verdana" w:hAnsi="Verdana"/>
          <w:b/>
          <w:bCs/>
        </w:rPr>
      </w:pPr>
    </w:p>
    <w:p w14:paraId="2FB3619C" w14:textId="77777777" w:rsidR="002418C9" w:rsidRPr="0009484F" w:rsidRDefault="002418C9" w:rsidP="002418C9">
      <w:pPr>
        <w:numPr>
          <w:ilvl w:val="1"/>
          <w:numId w:val="0"/>
        </w:numPr>
        <w:ind w:left="720"/>
        <w:jc w:val="both"/>
        <w:rPr>
          <w:rFonts w:ascii="Verdana" w:hAnsi="Verdana"/>
          <w:b/>
          <w:i/>
          <w:iCs/>
          <w:color w:val="7A7A7A"/>
          <w:spacing w:val="15"/>
        </w:rPr>
      </w:pPr>
      <w:r w:rsidRPr="0009484F">
        <w:rPr>
          <w:rFonts w:ascii="Verdana" w:hAnsi="Verdana"/>
          <w:b/>
          <w:i/>
          <w:iCs/>
          <w:color w:val="7A7A7A"/>
          <w:spacing w:val="15"/>
        </w:rPr>
        <w:t>Dans le cadre de l’obligation d’identification du client:</w:t>
      </w:r>
    </w:p>
    <w:p w14:paraId="0FB45EDD" w14:textId="77777777" w:rsidR="002418C9" w:rsidRPr="003C0C2A" w:rsidRDefault="002418C9" w:rsidP="002418C9">
      <w:pPr>
        <w:pStyle w:val="Paragraphedeliste"/>
        <w:numPr>
          <w:ilvl w:val="0"/>
          <w:numId w:val="46"/>
        </w:numPr>
        <w:jc w:val="both"/>
        <w:rPr>
          <w:rFonts w:ascii="Verdana" w:hAnsi="Verdana"/>
          <w:bCs/>
        </w:rPr>
      </w:pPr>
      <w:r w:rsidRPr="003C0C2A">
        <w:rPr>
          <w:rFonts w:ascii="Verdana" w:hAnsi="Verdana"/>
          <w:bCs/>
        </w:rPr>
        <w:t xml:space="preserve">si le client est une personne physique, obtention d’un document d’identité officiel en cours de validité comportant sa photographie ; </w:t>
      </w:r>
    </w:p>
    <w:p w14:paraId="15A80FD1" w14:textId="77777777" w:rsidR="002418C9" w:rsidRPr="003C0C2A" w:rsidRDefault="002418C9" w:rsidP="002418C9">
      <w:pPr>
        <w:pStyle w:val="Paragraphedeliste"/>
        <w:numPr>
          <w:ilvl w:val="0"/>
          <w:numId w:val="46"/>
        </w:numPr>
        <w:jc w:val="both"/>
        <w:rPr>
          <w:rFonts w:ascii="Verdana" w:hAnsi="Verdana"/>
          <w:bCs/>
        </w:rPr>
      </w:pPr>
      <w:r w:rsidRPr="003C0C2A">
        <w:rPr>
          <w:rFonts w:ascii="Verdana" w:hAnsi="Verdana"/>
          <w:bCs/>
        </w:rPr>
        <w:t xml:space="preserve">si le client est une personne morale, tout acte ou extrait de registre officiel datant de moins de trois mois constatant la dénomination, la forme juridique, l’adresse du siège social, l’identité des associés et dirigeants et la composition et la répartition du capital. </w:t>
      </w:r>
    </w:p>
    <w:p w14:paraId="6B737BFF" w14:textId="77777777" w:rsidR="002418C9" w:rsidRPr="00D8249E" w:rsidRDefault="002418C9" w:rsidP="002418C9">
      <w:pPr>
        <w:ind w:left="720"/>
        <w:jc w:val="both"/>
        <w:rPr>
          <w:rFonts w:ascii="Verdana" w:hAnsi="Verdana"/>
          <w:bCs/>
        </w:rPr>
      </w:pPr>
    </w:p>
    <w:p w14:paraId="4868D2E2" w14:textId="77777777" w:rsidR="002418C9" w:rsidRPr="0009484F" w:rsidRDefault="002418C9" w:rsidP="002418C9">
      <w:pPr>
        <w:numPr>
          <w:ilvl w:val="1"/>
          <w:numId w:val="0"/>
        </w:numPr>
        <w:ind w:left="720"/>
        <w:jc w:val="both"/>
        <w:rPr>
          <w:rFonts w:ascii="Verdana" w:hAnsi="Verdana"/>
          <w:b/>
          <w:i/>
          <w:iCs/>
          <w:color w:val="7A7A7A"/>
          <w:spacing w:val="15"/>
        </w:rPr>
      </w:pPr>
      <w:r w:rsidRPr="0009484F">
        <w:rPr>
          <w:rFonts w:ascii="Verdana" w:hAnsi="Verdana"/>
          <w:b/>
          <w:i/>
          <w:iCs/>
          <w:color w:val="7A7A7A"/>
          <w:spacing w:val="15"/>
        </w:rPr>
        <w:t>Dans le cadre de l’obligation d’identification du bénéficiaire effectif, s’il apparait qu’une personne physique remplit les conditions pour être qualifiée de bénéficiaire effectif:</w:t>
      </w:r>
    </w:p>
    <w:p w14:paraId="786EFB7E" w14:textId="77777777" w:rsidR="002418C9" w:rsidRPr="00D8249E" w:rsidRDefault="002418C9" w:rsidP="002418C9">
      <w:pPr>
        <w:jc w:val="both"/>
        <w:rPr>
          <w:rFonts w:ascii="Verdana" w:hAnsi="Verdana"/>
          <w:bCs/>
          <w:i/>
        </w:rPr>
      </w:pPr>
    </w:p>
    <w:p w14:paraId="54B31758" w14:textId="77777777" w:rsidR="002418C9" w:rsidRPr="003C0C2A" w:rsidRDefault="002418C9" w:rsidP="002418C9">
      <w:pPr>
        <w:numPr>
          <w:ilvl w:val="0"/>
          <w:numId w:val="35"/>
        </w:numPr>
        <w:ind w:left="1080"/>
        <w:jc w:val="both"/>
        <w:rPr>
          <w:rFonts w:ascii="Verdana" w:hAnsi="Verdana"/>
          <w:bCs/>
        </w:rPr>
      </w:pPr>
      <w:r w:rsidRPr="003C0C2A">
        <w:rPr>
          <w:rFonts w:ascii="Verdana" w:hAnsi="Verdana"/>
          <w:bCs/>
        </w:rPr>
        <w:t>les éléments d’identification de cette personne.</w:t>
      </w:r>
    </w:p>
    <w:p w14:paraId="75936D7F" w14:textId="77777777" w:rsidR="002418C9" w:rsidRPr="00D8249E" w:rsidRDefault="002418C9" w:rsidP="002418C9">
      <w:pPr>
        <w:ind w:left="1134"/>
        <w:jc w:val="both"/>
        <w:rPr>
          <w:rFonts w:ascii="Verdana" w:hAnsi="Verdana"/>
          <w:bCs/>
        </w:rPr>
      </w:pPr>
    </w:p>
    <w:p w14:paraId="33DC9BDF" w14:textId="77777777" w:rsidR="002418C9" w:rsidRPr="00D8249E" w:rsidRDefault="002418C9" w:rsidP="002418C9">
      <w:pPr>
        <w:numPr>
          <w:ilvl w:val="0"/>
          <w:numId w:val="9"/>
        </w:numPr>
        <w:jc w:val="both"/>
        <w:rPr>
          <w:rFonts w:ascii="Verdana" w:hAnsi="Verdana"/>
          <w:bCs/>
        </w:rPr>
      </w:pPr>
      <w:r w:rsidRPr="00D8249E">
        <w:rPr>
          <w:rFonts w:ascii="Verdana" w:hAnsi="Verdana"/>
          <w:bCs/>
        </w:rPr>
        <w:t>A mettre à la disposition de l’expert-comptable, dans les délais convenus, l’ensemble des documents et informations nécessaires à l’exécution de la mission ;</w:t>
      </w:r>
    </w:p>
    <w:p w14:paraId="315481B8" w14:textId="77777777" w:rsidR="002418C9" w:rsidRPr="00D8249E" w:rsidRDefault="002418C9" w:rsidP="002418C9">
      <w:pPr>
        <w:ind w:left="720"/>
        <w:jc w:val="both"/>
        <w:rPr>
          <w:rFonts w:ascii="Verdana" w:hAnsi="Verdana"/>
          <w:bCs/>
        </w:rPr>
      </w:pPr>
    </w:p>
    <w:p w14:paraId="1201432B" w14:textId="77777777" w:rsidR="002418C9" w:rsidRPr="00D8249E" w:rsidRDefault="002418C9" w:rsidP="002418C9">
      <w:pPr>
        <w:numPr>
          <w:ilvl w:val="0"/>
          <w:numId w:val="9"/>
        </w:numPr>
        <w:jc w:val="both"/>
        <w:rPr>
          <w:rFonts w:ascii="Verdana" w:hAnsi="Verdana"/>
          <w:bCs/>
        </w:rPr>
      </w:pPr>
      <w:r w:rsidRPr="0009484F">
        <w:rPr>
          <w:rFonts w:ascii="Verdana" w:hAnsi="Verdana"/>
          <w:bCs/>
          <w:i/>
        </w:rPr>
        <w:t>(le cas échéant)</w:t>
      </w:r>
      <w:r>
        <w:rPr>
          <w:rFonts w:ascii="Verdana" w:hAnsi="Verdana"/>
          <w:bCs/>
        </w:rPr>
        <w:t xml:space="preserve"> </w:t>
      </w:r>
      <w:r w:rsidRPr="00D8249E">
        <w:rPr>
          <w:rFonts w:ascii="Verdana" w:hAnsi="Verdana"/>
          <w:bCs/>
        </w:rPr>
        <w:t>A réaliser les travaux lui incombant conformément aux dispositions prévues dans le tableau de répartition des obligations respectives</w:t>
      </w:r>
      <w:r w:rsidRPr="00D8249E">
        <w:rPr>
          <w:rFonts w:ascii="Verdana" w:hAnsi="Verdana"/>
          <w:bCs/>
          <w:vertAlign w:val="superscript"/>
        </w:rPr>
        <w:footnoteReference w:id="13"/>
      </w:r>
      <w:r w:rsidRPr="00D8249E">
        <w:rPr>
          <w:rFonts w:ascii="Verdana" w:hAnsi="Verdana"/>
          <w:bCs/>
        </w:rPr>
        <w:t xml:space="preserve"> ;</w:t>
      </w:r>
    </w:p>
    <w:p w14:paraId="557A7B7F" w14:textId="77777777" w:rsidR="002418C9" w:rsidRPr="00D8249E" w:rsidRDefault="002418C9" w:rsidP="002418C9">
      <w:pPr>
        <w:jc w:val="both"/>
        <w:rPr>
          <w:rFonts w:ascii="Verdana" w:hAnsi="Verdana"/>
          <w:bCs/>
        </w:rPr>
      </w:pPr>
    </w:p>
    <w:p w14:paraId="56E09DCA" w14:textId="77777777" w:rsidR="002418C9" w:rsidRPr="00D8249E" w:rsidRDefault="002418C9" w:rsidP="002418C9">
      <w:pPr>
        <w:numPr>
          <w:ilvl w:val="0"/>
          <w:numId w:val="9"/>
        </w:numPr>
        <w:jc w:val="both"/>
        <w:rPr>
          <w:rFonts w:ascii="Verdana" w:hAnsi="Verdana"/>
          <w:bCs/>
        </w:rPr>
      </w:pPr>
      <w:r w:rsidRPr="00D8249E">
        <w:rPr>
          <w:rFonts w:ascii="Verdana" w:hAnsi="Verdana"/>
          <w:bCs/>
        </w:rPr>
        <w:t>A respecter les procédures mises en place pour la réalisation de la mission et notamment le planning d’intervention de l’expert-comptable figurant dans la lettre de mission ;</w:t>
      </w:r>
    </w:p>
    <w:p w14:paraId="02122262" w14:textId="77777777" w:rsidR="002418C9" w:rsidRPr="00D8249E" w:rsidRDefault="002418C9" w:rsidP="002418C9">
      <w:pPr>
        <w:jc w:val="both"/>
        <w:rPr>
          <w:rFonts w:ascii="Verdana" w:hAnsi="Verdana"/>
          <w:bCs/>
        </w:rPr>
      </w:pPr>
    </w:p>
    <w:p w14:paraId="0CBDAE78" w14:textId="77777777" w:rsidR="002418C9" w:rsidRPr="00D8249E" w:rsidRDefault="002418C9" w:rsidP="002418C9">
      <w:pPr>
        <w:numPr>
          <w:ilvl w:val="0"/>
          <w:numId w:val="9"/>
        </w:numPr>
        <w:jc w:val="both"/>
        <w:rPr>
          <w:rFonts w:ascii="Verdana" w:hAnsi="Verdana"/>
          <w:bCs/>
        </w:rPr>
      </w:pPr>
      <w:r w:rsidRPr="00D8249E">
        <w:rPr>
          <w:rFonts w:ascii="Verdana" w:hAnsi="Verdana"/>
          <w:bCs/>
        </w:rPr>
        <w:t>A porter à la connaissance de l’expert-comptable les faits nouveaux ou exceptionnels</w:t>
      </w:r>
      <w:r>
        <w:rPr>
          <w:rFonts w:ascii="Verdana" w:hAnsi="Verdana"/>
          <w:bCs/>
        </w:rPr>
        <w:t xml:space="preserve"> et à lui signaler</w:t>
      </w:r>
      <w:r w:rsidRPr="00D8249E">
        <w:rPr>
          <w:rFonts w:ascii="Verdana" w:hAnsi="Verdana"/>
          <w:bCs/>
        </w:rPr>
        <w:t xml:space="preserve"> également les engagements susceptibles d’affecter les résultats ou la situation patrimoniale de l’entité ;</w:t>
      </w:r>
    </w:p>
    <w:p w14:paraId="63DAF328" w14:textId="77777777" w:rsidR="002418C9" w:rsidRPr="00D8249E" w:rsidRDefault="002418C9" w:rsidP="002418C9">
      <w:pPr>
        <w:jc w:val="both"/>
        <w:rPr>
          <w:rFonts w:ascii="Verdana" w:hAnsi="Verdana"/>
          <w:bCs/>
        </w:rPr>
      </w:pPr>
    </w:p>
    <w:p w14:paraId="61AF33E4" w14:textId="77777777" w:rsidR="002418C9" w:rsidRPr="00D8249E" w:rsidRDefault="002418C9" w:rsidP="002418C9">
      <w:pPr>
        <w:numPr>
          <w:ilvl w:val="0"/>
          <w:numId w:val="9"/>
        </w:numPr>
        <w:jc w:val="both"/>
        <w:rPr>
          <w:rFonts w:ascii="Verdana" w:hAnsi="Verdana"/>
          <w:bCs/>
        </w:rPr>
      </w:pPr>
      <w:r w:rsidRPr="00D8249E">
        <w:rPr>
          <w:rFonts w:ascii="Verdana" w:hAnsi="Verdana"/>
          <w:bCs/>
        </w:rPr>
        <w:t>A confirmer par écrit, si l’expert-comptable le lui demande, que les documents, renseignements et explications fournis sont exhaustifs et reflètent fidèlement la situation patrimoniale de l’entité ;</w:t>
      </w:r>
    </w:p>
    <w:p w14:paraId="196691BD" w14:textId="77777777" w:rsidR="002418C9" w:rsidRPr="00D8249E" w:rsidRDefault="002418C9" w:rsidP="002418C9">
      <w:pPr>
        <w:jc w:val="both"/>
        <w:rPr>
          <w:rFonts w:ascii="Verdana" w:hAnsi="Verdana"/>
          <w:bCs/>
        </w:rPr>
      </w:pPr>
    </w:p>
    <w:p w14:paraId="0EF1C652" w14:textId="77777777" w:rsidR="002418C9" w:rsidRPr="00D8249E" w:rsidRDefault="002418C9" w:rsidP="002418C9">
      <w:pPr>
        <w:numPr>
          <w:ilvl w:val="0"/>
          <w:numId w:val="9"/>
        </w:numPr>
        <w:jc w:val="both"/>
        <w:rPr>
          <w:rFonts w:ascii="Verdana" w:hAnsi="Verdana"/>
          <w:bCs/>
        </w:rPr>
      </w:pPr>
      <w:r w:rsidRPr="00D8249E">
        <w:rPr>
          <w:rFonts w:ascii="Verdana" w:hAnsi="Verdana"/>
          <w:bCs/>
        </w:rPr>
        <w:t>A vérifier que les états et documents produits par l’expert-comptable sont conformes aux demandes exprimées et aux informations fournies par lui-même et à informer sans retard le professionnel de tout manquement ou erreur.</w:t>
      </w:r>
    </w:p>
    <w:p w14:paraId="6C51F647" w14:textId="77777777" w:rsidR="002418C9" w:rsidRPr="00D8249E" w:rsidRDefault="002418C9" w:rsidP="002418C9">
      <w:pPr>
        <w:ind w:left="708"/>
        <w:jc w:val="both"/>
        <w:rPr>
          <w:rFonts w:ascii="Verdana" w:hAnsi="Verdana"/>
          <w:bCs/>
        </w:rPr>
      </w:pPr>
    </w:p>
    <w:p w14:paraId="1F61EE5E" w14:textId="77777777" w:rsidR="002418C9" w:rsidRPr="00D8249E" w:rsidRDefault="002418C9" w:rsidP="002418C9">
      <w:pPr>
        <w:jc w:val="both"/>
        <w:rPr>
          <w:rFonts w:ascii="Verdana" w:hAnsi="Verdana"/>
          <w:bCs/>
        </w:rPr>
      </w:pPr>
      <w:r w:rsidRPr="00D8249E">
        <w:rPr>
          <w:rFonts w:ascii="Verdana" w:hAnsi="Verdana"/>
          <w:bCs/>
        </w:rPr>
        <w:t>Le client reste responsable de la bonne application de la législation et des règlements en vigueur</w:t>
      </w:r>
      <w:r>
        <w:rPr>
          <w:rFonts w:ascii="Verdana" w:hAnsi="Verdana"/>
          <w:bCs/>
        </w:rPr>
        <w:t> ;</w:t>
      </w:r>
      <w:r w:rsidRPr="00D8249E">
        <w:rPr>
          <w:rFonts w:ascii="Verdana" w:hAnsi="Verdana"/>
          <w:bCs/>
        </w:rPr>
        <w:t xml:space="preserve"> l’expert-comptable ne peut être considéré comme se substituant aux obligations du client du fait de cette mission.</w:t>
      </w:r>
    </w:p>
    <w:p w14:paraId="0B024745" w14:textId="77777777" w:rsidR="002418C9" w:rsidRPr="00D8249E" w:rsidRDefault="002418C9" w:rsidP="002418C9">
      <w:pPr>
        <w:jc w:val="both"/>
        <w:rPr>
          <w:rFonts w:ascii="Verdana" w:hAnsi="Verdana"/>
          <w:bCs/>
        </w:rPr>
      </w:pPr>
    </w:p>
    <w:p w14:paraId="7174E19A" w14:textId="77777777" w:rsidR="002418C9" w:rsidRPr="00D8249E" w:rsidRDefault="002418C9" w:rsidP="002418C9">
      <w:pPr>
        <w:jc w:val="both"/>
        <w:rPr>
          <w:rFonts w:ascii="Verdana" w:hAnsi="Verdana"/>
          <w:bCs/>
        </w:rPr>
      </w:pPr>
      <w:r w:rsidRPr="00D8249E">
        <w:rPr>
          <w:rFonts w:ascii="Verdana" w:hAnsi="Verdana"/>
          <w:bCs/>
        </w:rPr>
        <w:t>Conformément aux prescriptions légales, le client doit prendre toutes les mesures nécessaires pour conserver les pièces justificatives et, d’une façon générale, l’ensemble des documents produits par l’expert-comptable pendant les délais de conservation requis par la loi ou le règlement.</w:t>
      </w:r>
    </w:p>
    <w:p w14:paraId="2BFFD259" w14:textId="77777777" w:rsidR="002418C9" w:rsidRPr="00D8249E" w:rsidRDefault="002418C9" w:rsidP="002418C9">
      <w:pPr>
        <w:jc w:val="both"/>
        <w:rPr>
          <w:rFonts w:ascii="Verdana" w:hAnsi="Verdana"/>
          <w:bCs/>
        </w:rPr>
      </w:pPr>
    </w:p>
    <w:p w14:paraId="10356E7C" w14:textId="77777777" w:rsidR="002418C9" w:rsidRPr="00D8249E" w:rsidRDefault="002418C9" w:rsidP="002418C9">
      <w:pPr>
        <w:jc w:val="both"/>
        <w:rPr>
          <w:rFonts w:ascii="Verdana" w:hAnsi="Verdana"/>
          <w:bCs/>
        </w:rPr>
      </w:pPr>
      <w:r w:rsidRPr="00D8249E">
        <w:rPr>
          <w:rFonts w:ascii="Verdana" w:hAnsi="Verdana"/>
          <w:bCs/>
        </w:rPr>
        <w:t>Dès lors que des traitements sont assurés sur le système informatique du client, ce dernier devra assurer la sauvegarde et l’archivage des données et des traitements informatisés pour en garantir la conservation, l’inviolabilité et la lecture ultérieure.</w:t>
      </w:r>
    </w:p>
    <w:p w14:paraId="6CDC4FD4" w14:textId="77777777" w:rsidR="002418C9" w:rsidRPr="00D8249E" w:rsidRDefault="002418C9" w:rsidP="002418C9">
      <w:pPr>
        <w:jc w:val="both"/>
        <w:rPr>
          <w:rFonts w:ascii="Verdana" w:hAnsi="Verdana"/>
          <w:bCs/>
        </w:rPr>
      </w:pPr>
    </w:p>
    <w:p w14:paraId="5AEF6E7A" w14:textId="77777777" w:rsidR="002418C9" w:rsidRPr="00D8249E" w:rsidRDefault="002418C9" w:rsidP="002418C9">
      <w:pPr>
        <w:jc w:val="both"/>
        <w:rPr>
          <w:rFonts w:ascii="Verdana" w:hAnsi="Verdana"/>
          <w:bCs/>
        </w:rPr>
      </w:pPr>
      <w:r w:rsidRPr="00D8249E">
        <w:rPr>
          <w:rFonts w:ascii="Verdana" w:hAnsi="Verdana"/>
          <w:bCs/>
        </w:rPr>
        <w:t>D’une façon générale, le client doit par ailleurs prendre toutes les mesures nécessaires pour assurer la protection de son système informatique.</w:t>
      </w:r>
    </w:p>
    <w:p w14:paraId="2E6E1EE7" w14:textId="77777777" w:rsidR="002418C9" w:rsidRDefault="002418C9" w:rsidP="002418C9">
      <w:pPr>
        <w:jc w:val="both"/>
        <w:rPr>
          <w:rFonts w:ascii="Verdana" w:hAnsi="Verdana"/>
          <w:bCs/>
        </w:rPr>
      </w:pPr>
    </w:p>
    <w:p w14:paraId="3C3EED70" w14:textId="77777777" w:rsidR="00890312" w:rsidRPr="00D8249E" w:rsidRDefault="00890312" w:rsidP="002418C9">
      <w:pPr>
        <w:jc w:val="both"/>
        <w:rPr>
          <w:rFonts w:ascii="Verdana" w:hAnsi="Verdana"/>
          <w:bCs/>
        </w:rPr>
      </w:pPr>
    </w:p>
    <w:p w14:paraId="51A462ED" w14:textId="77777777" w:rsidR="002418C9" w:rsidRPr="0009484F" w:rsidRDefault="002418C9" w:rsidP="002418C9">
      <w:pPr>
        <w:pBdr>
          <w:bottom w:val="single" w:sz="8" w:space="4" w:color="7A7A7A"/>
        </w:pBdr>
        <w:spacing w:after="300"/>
        <w:contextualSpacing/>
        <w:jc w:val="both"/>
        <w:rPr>
          <w:rFonts w:ascii="Arial Black" w:hAnsi="Arial Black"/>
          <w:color w:val="9C1E22"/>
          <w:spacing w:val="5"/>
          <w:szCs w:val="28"/>
        </w:rPr>
      </w:pPr>
      <w:r>
        <w:rPr>
          <w:rFonts w:ascii="Arial Black" w:hAnsi="Arial Black"/>
          <w:color w:val="9C1E22"/>
          <w:spacing w:val="5"/>
          <w:szCs w:val="28"/>
        </w:rPr>
        <w:lastRenderedPageBreak/>
        <w:t>5</w:t>
      </w:r>
      <w:r w:rsidRPr="0009484F">
        <w:rPr>
          <w:rFonts w:ascii="Arial Black" w:hAnsi="Arial Black"/>
          <w:color w:val="9C1E22"/>
          <w:spacing w:val="5"/>
          <w:szCs w:val="28"/>
        </w:rPr>
        <w:t>- HONORAIRES</w:t>
      </w:r>
    </w:p>
    <w:p w14:paraId="2A74043A" w14:textId="77777777" w:rsidR="002418C9" w:rsidRPr="00D8249E" w:rsidRDefault="002418C9" w:rsidP="002418C9">
      <w:pPr>
        <w:jc w:val="both"/>
        <w:rPr>
          <w:rFonts w:ascii="Verdana" w:hAnsi="Verdana"/>
          <w:bCs/>
        </w:rPr>
      </w:pPr>
      <w:r w:rsidRPr="00D8249E">
        <w:rPr>
          <w:rFonts w:ascii="Verdana" w:hAnsi="Verdana"/>
          <w:bCs/>
        </w:rPr>
        <w:t>L’expert-comptable reçoit du client des honoraires librement convenus qui sont exclusifs de toute autre rémunération, même indirecte. Il est remboursé de ses frais de déplacement et débours.</w:t>
      </w:r>
    </w:p>
    <w:p w14:paraId="3FD2EEA6" w14:textId="77777777" w:rsidR="002418C9" w:rsidRPr="00D8249E" w:rsidRDefault="002418C9" w:rsidP="002418C9">
      <w:pPr>
        <w:jc w:val="both"/>
        <w:rPr>
          <w:rFonts w:ascii="Verdana" w:hAnsi="Verdana"/>
          <w:bCs/>
        </w:rPr>
      </w:pPr>
    </w:p>
    <w:p w14:paraId="1A1A3E62" w14:textId="77777777" w:rsidR="002418C9" w:rsidRPr="00D8249E" w:rsidRDefault="002418C9" w:rsidP="002418C9">
      <w:pPr>
        <w:jc w:val="both"/>
        <w:rPr>
          <w:rFonts w:ascii="Verdana" w:hAnsi="Verdana"/>
          <w:bCs/>
        </w:rPr>
      </w:pPr>
      <w:r w:rsidRPr="00D8249E">
        <w:rPr>
          <w:rFonts w:ascii="Verdana" w:hAnsi="Verdana"/>
          <w:bCs/>
        </w:rPr>
        <w:t xml:space="preserve">Des </w:t>
      </w:r>
      <w:r>
        <w:rPr>
          <w:rFonts w:ascii="Verdana" w:hAnsi="Verdana"/>
          <w:bCs/>
        </w:rPr>
        <w:t>acomptes</w:t>
      </w:r>
      <w:r w:rsidRPr="00D8249E">
        <w:rPr>
          <w:rFonts w:ascii="Verdana" w:hAnsi="Verdana"/>
          <w:bCs/>
        </w:rPr>
        <w:t xml:space="preserve"> sur honoraires peuvent être demandés périodiquement.</w:t>
      </w:r>
    </w:p>
    <w:p w14:paraId="7BD7F48A" w14:textId="77777777" w:rsidR="002418C9" w:rsidRPr="00D8249E" w:rsidRDefault="002418C9" w:rsidP="002418C9">
      <w:pPr>
        <w:jc w:val="both"/>
        <w:rPr>
          <w:rFonts w:ascii="Verdana" w:hAnsi="Verdana"/>
          <w:bCs/>
        </w:rPr>
      </w:pPr>
    </w:p>
    <w:p w14:paraId="26CD4227" w14:textId="77777777" w:rsidR="002418C9" w:rsidRPr="00D8249E" w:rsidRDefault="002418C9" w:rsidP="002418C9">
      <w:pPr>
        <w:jc w:val="both"/>
        <w:rPr>
          <w:rFonts w:ascii="Verdana" w:hAnsi="Verdana"/>
          <w:bCs/>
        </w:rPr>
      </w:pPr>
      <w:r w:rsidRPr="00D8249E">
        <w:rPr>
          <w:rFonts w:ascii="Verdana" w:hAnsi="Verdana"/>
          <w:bCs/>
        </w:rPr>
        <w:t>Les conditions de règlement des honoraires sont les suivantes :</w:t>
      </w:r>
    </w:p>
    <w:p w14:paraId="2B6F9AED" w14:textId="77777777" w:rsidR="002418C9" w:rsidRPr="00D8249E" w:rsidRDefault="002418C9" w:rsidP="002418C9">
      <w:pPr>
        <w:jc w:val="both"/>
        <w:rPr>
          <w:rFonts w:ascii="Verdana" w:hAnsi="Verdana"/>
          <w:bCs/>
        </w:rPr>
      </w:pPr>
    </w:p>
    <w:p w14:paraId="739737E2" w14:textId="77777777" w:rsidR="002418C9" w:rsidRDefault="002418C9" w:rsidP="002418C9">
      <w:pPr>
        <w:jc w:val="both"/>
        <w:rPr>
          <w:rFonts w:ascii="Verdana" w:hAnsi="Verdana"/>
          <w:bCs/>
        </w:rPr>
      </w:pPr>
      <w:r w:rsidRPr="00D8249E">
        <w:rPr>
          <w:rFonts w:ascii="Verdana" w:hAnsi="Verdana"/>
          <w:bCs/>
        </w:rPr>
        <w:t>Les honoraires sont payés à leur date d’échéance ; en cas de paiement anticipé, aucun escompte n’est accordé ; en cas de retard de paiement, des pénalités de retard sont exigibles le jour suivant la date de règlement figurant sur la facture ; sauf disposition contraire qui ne peut toutefois fixer un taux d’intérêt de ces pénalités inférieur à trois fois le taux d’intérêt légal, le taux d’intérêt sera égal à celui appliqué par la Banque Centrale Européenne à son opération de refinancement la plus récente majoré de 10 points de pourcentage. Les pénalités de retard sont exigibles sans qu’un rappel soit nécessaire.</w:t>
      </w:r>
      <w:r w:rsidRPr="00D8249E">
        <w:rPr>
          <w:rFonts w:ascii="Verdana" w:hAnsi="Verdana"/>
          <w:bCs/>
          <w:vertAlign w:val="superscript"/>
        </w:rPr>
        <w:footnoteReference w:id="14"/>
      </w:r>
    </w:p>
    <w:p w14:paraId="0B47C560" w14:textId="77777777" w:rsidR="002418C9" w:rsidRPr="00D8249E" w:rsidRDefault="002418C9" w:rsidP="002418C9">
      <w:pPr>
        <w:jc w:val="both"/>
        <w:rPr>
          <w:rFonts w:ascii="Verdana" w:hAnsi="Verdana"/>
          <w:bCs/>
        </w:rPr>
      </w:pPr>
    </w:p>
    <w:p w14:paraId="5B6BB97B" w14:textId="77777777" w:rsidR="002418C9" w:rsidRPr="00D8249E" w:rsidRDefault="002418C9" w:rsidP="002418C9">
      <w:pPr>
        <w:jc w:val="both"/>
        <w:rPr>
          <w:rFonts w:ascii="Verdana" w:hAnsi="Verdana"/>
          <w:bCs/>
        </w:rPr>
      </w:pPr>
      <w:r w:rsidRPr="00D8249E">
        <w:rPr>
          <w:rFonts w:ascii="Verdana" w:hAnsi="Verdana"/>
          <w:bCs/>
        </w:rPr>
        <w:t>Une indemnité forfaitaire pour frais de recouvrement d’un montant de 40 euros est également exigible de plein droit en cas de retard de paiement</w:t>
      </w:r>
      <w:r>
        <w:rPr>
          <w:rStyle w:val="Appelnotedebasdep"/>
          <w:rFonts w:ascii="Verdana" w:hAnsi="Verdana"/>
          <w:bCs/>
        </w:rPr>
        <w:footnoteReference w:id="15"/>
      </w:r>
      <w:r w:rsidRPr="00D8249E">
        <w:rPr>
          <w:rFonts w:ascii="Verdana" w:hAnsi="Verdana"/>
          <w:bCs/>
        </w:rPr>
        <w:t>. Lorsque les frais de recouvrement exposés sont supérieurs au montant de cette indemnité forfaitaire, une indemnisation complémentaire peut être réclamée sur justificatifs.</w:t>
      </w:r>
    </w:p>
    <w:p w14:paraId="4EB79A12" w14:textId="77777777" w:rsidR="002418C9" w:rsidRPr="00D8249E" w:rsidRDefault="002418C9" w:rsidP="002418C9">
      <w:pPr>
        <w:jc w:val="both"/>
        <w:rPr>
          <w:rFonts w:ascii="Verdana" w:hAnsi="Verdana"/>
          <w:bCs/>
          <w:i/>
          <w:iCs/>
        </w:rPr>
      </w:pPr>
    </w:p>
    <w:p w14:paraId="749E7E13" w14:textId="77777777" w:rsidR="002418C9" w:rsidRPr="00D8249E" w:rsidRDefault="002418C9" w:rsidP="002418C9">
      <w:pPr>
        <w:jc w:val="both"/>
        <w:rPr>
          <w:rFonts w:ascii="Verdana" w:hAnsi="Verdana"/>
          <w:bCs/>
        </w:rPr>
      </w:pPr>
      <w:r w:rsidRPr="00D8249E">
        <w:rPr>
          <w:rFonts w:ascii="Verdana" w:hAnsi="Verdana"/>
          <w:bCs/>
        </w:rPr>
        <w:t>Toute contestation d’une facture devra être faite dès réception</w:t>
      </w:r>
      <w:r>
        <w:rPr>
          <w:rFonts w:ascii="Verdana" w:hAnsi="Verdana"/>
          <w:bCs/>
        </w:rPr>
        <w:t>, préciser la prestation contestée,</w:t>
      </w:r>
      <w:r w:rsidRPr="00D8249E">
        <w:rPr>
          <w:rFonts w:ascii="Verdana" w:hAnsi="Verdana"/>
          <w:bCs/>
        </w:rPr>
        <w:t xml:space="preserve"> et</w:t>
      </w:r>
      <w:r>
        <w:rPr>
          <w:rFonts w:ascii="Verdana" w:hAnsi="Verdana"/>
          <w:bCs/>
        </w:rPr>
        <w:t xml:space="preserve"> être</w:t>
      </w:r>
      <w:r w:rsidRPr="00D8249E">
        <w:rPr>
          <w:rFonts w:ascii="Verdana" w:hAnsi="Verdana"/>
          <w:bCs/>
        </w:rPr>
        <w:t xml:space="preserve"> motivée ; ladite contestation ne pourra justifier le non-paiement des autres prestations non contestées</w:t>
      </w:r>
      <w:r>
        <w:rPr>
          <w:rFonts w:ascii="Verdana" w:hAnsi="Verdana"/>
          <w:bCs/>
        </w:rPr>
        <w:t>,</w:t>
      </w:r>
      <w:r w:rsidRPr="00D8249E">
        <w:rPr>
          <w:rFonts w:ascii="Verdana" w:hAnsi="Verdana"/>
          <w:bCs/>
        </w:rPr>
        <w:t xml:space="preserve"> y compris celles</w:t>
      </w:r>
      <w:r>
        <w:rPr>
          <w:rFonts w:ascii="Verdana" w:hAnsi="Verdana"/>
          <w:bCs/>
        </w:rPr>
        <w:t xml:space="preserve"> réalisées concomitamment, simultanément, ou lorsque</w:t>
      </w:r>
      <w:r w:rsidRPr="00D8249E">
        <w:rPr>
          <w:rFonts w:ascii="Verdana" w:hAnsi="Verdana"/>
          <w:bCs/>
        </w:rPr>
        <w:t xml:space="preserve"> </w:t>
      </w:r>
      <w:r>
        <w:rPr>
          <w:rFonts w:ascii="Verdana" w:hAnsi="Verdana"/>
          <w:bCs/>
        </w:rPr>
        <w:t xml:space="preserve">les conditions de recours à la facture périodique sont remplies, </w:t>
      </w:r>
      <w:r w:rsidRPr="00D8249E">
        <w:rPr>
          <w:rFonts w:ascii="Verdana" w:hAnsi="Verdana"/>
          <w:bCs/>
        </w:rPr>
        <w:t>incluses dans la même facture.</w:t>
      </w:r>
    </w:p>
    <w:p w14:paraId="7F57A16D" w14:textId="77777777" w:rsidR="002418C9" w:rsidRPr="00D8249E" w:rsidRDefault="002418C9" w:rsidP="002418C9">
      <w:pPr>
        <w:jc w:val="both"/>
        <w:rPr>
          <w:rFonts w:ascii="Verdana" w:hAnsi="Verdana"/>
          <w:bCs/>
        </w:rPr>
      </w:pPr>
    </w:p>
    <w:p w14:paraId="5FD8BC78" w14:textId="77777777" w:rsidR="002418C9" w:rsidRPr="00D8249E" w:rsidRDefault="002418C9" w:rsidP="002418C9">
      <w:pPr>
        <w:jc w:val="both"/>
        <w:rPr>
          <w:rFonts w:ascii="Verdana" w:hAnsi="Verdana"/>
          <w:bCs/>
        </w:rPr>
      </w:pPr>
      <w:r w:rsidRPr="00D8249E">
        <w:rPr>
          <w:rFonts w:ascii="Verdana" w:hAnsi="Verdana"/>
          <w:bCs/>
        </w:rPr>
        <w:t>Le non-paiement des honoraires pourra, après rappel par lettre recommandée avec accusé de réception, entraîner la suspension des travaux ou mettre fin à la mission.</w:t>
      </w:r>
    </w:p>
    <w:p w14:paraId="18C33AC3" w14:textId="77777777" w:rsidR="002418C9" w:rsidRPr="00D8249E" w:rsidRDefault="002418C9" w:rsidP="002418C9">
      <w:pPr>
        <w:jc w:val="both"/>
        <w:rPr>
          <w:rFonts w:ascii="Verdana" w:hAnsi="Verdana"/>
          <w:bCs/>
        </w:rPr>
      </w:pPr>
    </w:p>
    <w:p w14:paraId="14B20549" w14:textId="77777777" w:rsidR="002418C9" w:rsidRPr="00D8249E" w:rsidRDefault="002418C9" w:rsidP="002418C9">
      <w:pPr>
        <w:jc w:val="both"/>
        <w:rPr>
          <w:rFonts w:ascii="Verdana" w:hAnsi="Verdana"/>
          <w:bCs/>
        </w:rPr>
      </w:pPr>
      <w:r w:rsidRPr="00D8249E">
        <w:rPr>
          <w:rFonts w:ascii="Verdana" w:hAnsi="Verdana"/>
          <w:bCs/>
        </w:rPr>
        <w:t>En cas de changement de modalités de facturation, une information préalable sera donnée au client.</w:t>
      </w:r>
    </w:p>
    <w:p w14:paraId="0C818F13" w14:textId="77777777" w:rsidR="002418C9" w:rsidRPr="00D8249E" w:rsidRDefault="002418C9" w:rsidP="002418C9">
      <w:pPr>
        <w:jc w:val="both"/>
        <w:rPr>
          <w:rFonts w:ascii="Verdana" w:hAnsi="Verdana"/>
          <w:bCs/>
        </w:rPr>
      </w:pPr>
    </w:p>
    <w:p w14:paraId="615A7F4D" w14:textId="77777777" w:rsidR="002418C9" w:rsidRPr="00D8249E" w:rsidRDefault="002418C9" w:rsidP="002418C9">
      <w:pPr>
        <w:jc w:val="both"/>
        <w:rPr>
          <w:rFonts w:ascii="Verdana" w:hAnsi="Verdana"/>
          <w:bCs/>
        </w:rPr>
      </w:pPr>
      <w:r w:rsidRPr="00D8249E">
        <w:rPr>
          <w:rFonts w:ascii="Verdana" w:hAnsi="Verdana"/>
          <w:bCs/>
        </w:rPr>
        <w:t>En cas de rupture du contrat par l’une ou l’autre des parties, une assistance pour réaliser le transfert du dossier dans l’entreprise ou à un nouveau prestataire pourra être effectuée à la demande du client</w:t>
      </w:r>
      <w:r w:rsidRPr="001F6B8B">
        <w:rPr>
          <w:rFonts w:ascii="Verdana" w:hAnsi="Verdana"/>
          <w:bCs/>
        </w:rPr>
        <w:t>.</w:t>
      </w:r>
    </w:p>
    <w:p w14:paraId="67D29E0A" w14:textId="77777777" w:rsidR="002418C9" w:rsidRPr="00D8249E" w:rsidRDefault="002418C9" w:rsidP="002418C9">
      <w:pPr>
        <w:jc w:val="both"/>
        <w:rPr>
          <w:rFonts w:ascii="Verdana" w:hAnsi="Verdana"/>
          <w:bCs/>
        </w:rPr>
      </w:pPr>
    </w:p>
    <w:p w14:paraId="1605C325" w14:textId="77777777" w:rsidR="002418C9" w:rsidRPr="00A13F87" w:rsidRDefault="002418C9" w:rsidP="002418C9">
      <w:pPr>
        <w:jc w:val="both"/>
        <w:rPr>
          <w:rFonts w:ascii="Verdana" w:hAnsi="Verdana"/>
          <w:bCs/>
        </w:rPr>
      </w:pPr>
      <w:r w:rsidRPr="00D8249E">
        <w:rPr>
          <w:rFonts w:ascii="Verdana" w:hAnsi="Verdana"/>
          <w:bCs/>
        </w:rPr>
        <w:t>En cas d’usage du droit de rétention prévu à l’article 168 du Code de déontologie intégré au décret du 30 mars 2012 relatif à l’exercice de l</w:t>
      </w:r>
      <w:r>
        <w:rPr>
          <w:rFonts w:ascii="Verdana" w:hAnsi="Verdana"/>
          <w:bCs/>
        </w:rPr>
        <w:t>’</w:t>
      </w:r>
      <w:r w:rsidRPr="00D8249E">
        <w:rPr>
          <w:rFonts w:ascii="Verdana" w:hAnsi="Verdana"/>
          <w:bCs/>
        </w:rPr>
        <w:t xml:space="preserve">activité d’expertise comptable, le président du Conseil Régional de l’Ordre des </w:t>
      </w:r>
      <w:r>
        <w:rPr>
          <w:rFonts w:ascii="Verdana" w:hAnsi="Verdana"/>
          <w:bCs/>
        </w:rPr>
        <w:t>e</w:t>
      </w:r>
      <w:r w:rsidRPr="00D8249E">
        <w:rPr>
          <w:rFonts w:ascii="Verdana" w:hAnsi="Verdana"/>
          <w:bCs/>
        </w:rPr>
        <w:t>xperts-</w:t>
      </w:r>
      <w:r>
        <w:rPr>
          <w:rFonts w:ascii="Verdana" w:hAnsi="Verdana"/>
          <w:bCs/>
        </w:rPr>
        <w:t>c</w:t>
      </w:r>
      <w:r w:rsidRPr="00D8249E">
        <w:rPr>
          <w:rFonts w:ascii="Verdana" w:hAnsi="Verdana"/>
          <w:bCs/>
        </w:rPr>
        <w:t xml:space="preserve">omptables sera informé. </w:t>
      </w:r>
    </w:p>
    <w:p w14:paraId="761C304A" w14:textId="77777777" w:rsidR="002418C9" w:rsidRPr="00D8249E" w:rsidRDefault="002418C9" w:rsidP="002418C9">
      <w:pPr>
        <w:jc w:val="both"/>
        <w:rPr>
          <w:rFonts w:ascii="Verdana" w:hAnsi="Verdana"/>
          <w:b/>
          <w:bCs/>
        </w:rPr>
      </w:pPr>
    </w:p>
    <w:p w14:paraId="32757C85" w14:textId="77777777" w:rsidR="002418C9" w:rsidRDefault="002418C9" w:rsidP="003B4A50">
      <w:pPr>
        <w:pBdr>
          <w:bottom w:val="single" w:sz="8" w:space="4" w:color="7A7A7A"/>
        </w:pBdr>
        <w:spacing w:after="300"/>
        <w:contextualSpacing/>
        <w:jc w:val="both"/>
        <w:rPr>
          <w:rFonts w:ascii="Arial Black" w:hAnsi="Arial Black"/>
          <w:color w:val="9C1E22"/>
          <w:spacing w:val="5"/>
          <w:szCs w:val="28"/>
        </w:rPr>
      </w:pPr>
      <w:r>
        <w:rPr>
          <w:rFonts w:ascii="Arial Black" w:hAnsi="Arial Black"/>
          <w:color w:val="9C1E22"/>
          <w:spacing w:val="5"/>
          <w:szCs w:val="28"/>
        </w:rPr>
        <w:t>6</w:t>
      </w:r>
      <w:r w:rsidRPr="0009484F">
        <w:rPr>
          <w:rFonts w:ascii="Arial Black" w:hAnsi="Arial Black"/>
          <w:color w:val="9C1E22"/>
          <w:spacing w:val="5"/>
          <w:szCs w:val="28"/>
        </w:rPr>
        <w:t>- RESPONSABILITE CIVILE</w:t>
      </w:r>
      <w:r>
        <w:rPr>
          <w:rFonts w:ascii="Arial Black" w:hAnsi="Arial Black"/>
          <w:color w:val="9C1E22"/>
          <w:spacing w:val="5"/>
          <w:szCs w:val="28"/>
        </w:rPr>
        <w:t xml:space="preserve"> PROFESSIONNELLE DE L’EXPERT-COMPTABLE</w:t>
      </w:r>
    </w:p>
    <w:p w14:paraId="6036DAE6" w14:textId="77777777" w:rsidR="002418C9" w:rsidRPr="00A13F87" w:rsidRDefault="002418C9" w:rsidP="002418C9">
      <w:pPr>
        <w:spacing w:after="300"/>
        <w:contextualSpacing/>
        <w:jc w:val="both"/>
        <w:rPr>
          <w:rFonts w:ascii="Arial Black" w:hAnsi="Arial Black"/>
          <w:color w:val="9C1E22"/>
          <w:spacing w:val="5"/>
          <w:szCs w:val="28"/>
        </w:rPr>
      </w:pPr>
      <w:r>
        <w:rPr>
          <w:rFonts w:ascii="Verdana" w:hAnsi="Verdana"/>
          <w:bCs/>
        </w:rPr>
        <w:t>L</w:t>
      </w:r>
      <w:r w:rsidRPr="00D8249E">
        <w:rPr>
          <w:rFonts w:ascii="Verdana" w:hAnsi="Verdana"/>
          <w:bCs/>
        </w:rPr>
        <w:t>a responsabilité civile</w:t>
      </w:r>
      <w:r>
        <w:rPr>
          <w:rFonts w:ascii="Verdana" w:hAnsi="Verdana"/>
          <w:bCs/>
        </w:rPr>
        <w:t xml:space="preserve"> professionnelle</w:t>
      </w:r>
      <w:r w:rsidRPr="00D8249E">
        <w:rPr>
          <w:rFonts w:ascii="Verdana" w:hAnsi="Verdana"/>
          <w:bCs/>
        </w:rPr>
        <w:t xml:space="preserve"> de l’expert-comptable ne peut être mise en jeu que sur une période contractuellement définie à …</w:t>
      </w:r>
      <w:r w:rsidRPr="00D8249E">
        <w:rPr>
          <w:rFonts w:ascii="Verdana" w:hAnsi="Verdana"/>
          <w:bCs/>
          <w:vertAlign w:val="superscript"/>
        </w:rPr>
        <w:footnoteReference w:id="16"/>
      </w:r>
      <w:r w:rsidRPr="00D8249E">
        <w:rPr>
          <w:rFonts w:ascii="Verdana" w:hAnsi="Verdana"/>
          <w:bCs/>
        </w:rPr>
        <w:t xml:space="preserve"> à compter des événements ayant ca</w:t>
      </w:r>
      <w:r>
        <w:rPr>
          <w:rFonts w:ascii="Verdana" w:hAnsi="Verdana"/>
          <w:bCs/>
        </w:rPr>
        <w:t xml:space="preserve">usé un préjudice à l’entreprise. </w:t>
      </w:r>
    </w:p>
    <w:p w14:paraId="33788891" w14:textId="77777777" w:rsidR="002418C9" w:rsidRDefault="002418C9" w:rsidP="002418C9">
      <w:pPr>
        <w:jc w:val="both"/>
        <w:rPr>
          <w:rFonts w:ascii="Verdana" w:hAnsi="Verdana"/>
          <w:b/>
          <w:bCs/>
        </w:rPr>
      </w:pPr>
    </w:p>
    <w:p w14:paraId="321BE271" w14:textId="77777777" w:rsidR="002418C9" w:rsidRPr="00CD36D6" w:rsidRDefault="002418C9" w:rsidP="002418C9">
      <w:pPr>
        <w:jc w:val="both"/>
        <w:rPr>
          <w:rFonts w:ascii="Verdana" w:hAnsi="Verdana"/>
          <w:bCs/>
        </w:rPr>
      </w:pPr>
      <w:r w:rsidRPr="00CD36D6">
        <w:rPr>
          <w:rFonts w:ascii="Verdana" w:hAnsi="Verdana"/>
          <w:bCs/>
        </w:rPr>
        <w:t>Les actions en responsabilité contre l’expert-comptable devront êtr</w:t>
      </w:r>
      <w:r>
        <w:rPr>
          <w:rFonts w:ascii="Verdana" w:hAnsi="Verdana"/>
          <w:bCs/>
        </w:rPr>
        <w:t>e</w:t>
      </w:r>
      <w:r w:rsidRPr="00CD36D6">
        <w:rPr>
          <w:rFonts w:ascii="Verdana" w:hAnsi="Verdana"/>
          <w:bCs/>
        </w:rPr>
        <w:t xml:space="preserve"> formées</w:t>
      </w:r>
      <w:r>
        <w:rPr>
          <w:rFonts w:ascii="Verdana" w:hAnsi="Verdana"/>
          <w:bCs/>
        </w:rPr>
        <w:t xml:space="preserve"> dans un délai de … </w:t>
      </w:r>
      <w:r w:rsidRPr="00CD36D6">
        <w:rPr>
          <w:rFonts w:ascii="Verdana" w:hAnsi="Verdana"/>
          <w:bCs/>
          <w:i/>
        </w:rPr>
        <w:t xml:space="preserve">(à titre indicatif : trois mois) </w:t>
      </w:r>
      <w:r>
        <w:rPr>
          <w:rFonts w:ascii="Verdana" w:hAnsi="Verdana"/>
          <w:bCs/>
        </w:rPr>
        <w:t xml:space="preserve">à compter </w:t>
      </w:r>
      <w:r w:rsidRPr="00D8249E">
        <w:rPr>
          <w:rFonts w:ascii="Verdana" w:hAnsi="Verdana"/>
          <w:bCs/>
        </w:rPr>
        <w:t>des événements ayant causé un</w:t>
      </w:r>
      <w:r>
        <w:rPr>
          <w:rFonts w:ascii="Verdana" w:hAnsi="Verdana"/>
          <w:bCs/>
        </w:rPr>
        <w:t xml:space="preserve"> </w:t>
      </w:r>
      <w:r w:rsidRPr="00D8249E">
        <w:rPr>
          <w:rFonts w:ascii="Verdana" w:hAnsi="Verdana"/>
          <w:bCs/>
        </w:rPr>
        <w:t>préjudice à l’entreprise</w:t>
      </w:r>
      <w:r w:rsidRPr="00CD36D6">
        <w:rPr>
          <w:rFonts w:ascii="Verdana" w:hAnsi="Verdana"/>
          <w:bCs/>
          <w:i/>
        </w:rPr>
        <w:t>,</w:t>
      </w:r>
      <w:r>
        <w:rPr>
          <w:rFonts w:ascii="Verdana" w:hAnsi="Verdana"/>
          <w:bCs/>
        </w:rPr>
        <w:t xml:space="preserve"> à peine de forclusion.</w:t>
      </w:r>
    </w:p>
    <w:p w14:paraId="72CAD2A1" w14:textId="77777777" w:rsidR="002418C9" w:rsidRPr="00D8249E" w:rsidRDefault="002418C9" w:rsidP="002418C9">
      <w:pPr>
        <w:jc w:val="both"/>
        <w:rPr>
          <w:rFonts w:ascii="Verdana" w:hAnsi="Verdana"/>
          <w:b/>
          <w:bCs/>
        </w:rPr>
      </w:pPr>
    </w:p>
    <w:p w14:paraId="69FF5290" w14:textId="77777777" w:rsidR="002418C9" w:rsidRPr="00D8249E" w:rsidRDefault="002418C9" w:rsidP="002418C9">
      <w:pPr>
        <w:jc w:val="both"/>
        <w:rPr>
          <w:rFonts w:ascii="Verdana" w:hAnsi="Verdana"/>
          <w:bCs/>
        </w:rPr>
      </w:pPr>
      <w:r w:rsidRPr="00D8249E">
        <w:rPr>
          <w:rFonts w:ascii="Verdana" w:hAnsi="Verdana"/>
          <w:bCs/>
        </w:rPr>
        <w:t xml:space="preserve">Tout événement susceptible d’avoir des conséquences notamment en matière de </w:t>
      </w:r>
      <w:r w:rsidRPr="00D8249E">
        <w:rPr>
          <w:rFonts w:ascii="Verdana" w:hAnsi="Verdana"/>
          <w:bCs/>
        </w:rPr>
        <w:lastRenderedPageBreak/>
        <w:t>responsabilité doit être porté sans délai par le client à la connaissance de l’expert-comptable.</w:t>
      </w:r>
    </w:p>
    <w:p w14:paraId="030F43B2" w14:textId="77777777" w:rsidR="002418C9" w:rsidRDefault="002418C9" w:rsidP="002418C9">
      <w:pPr>
        <w:jc w:val="both"/>
        <w:rPr>
          <w:rFonts w:ascii="Verdana" w:hAnsi="Verdana"/>
          <w:bCs/>
        </w:rPr>
      </w:pPr>
    </w:p>
    <w:p w14:paraId="7BA4ADEC" w14:textId="77777777" w:rsidR="002418C9" w:rsidRDefault="002418C9" w:rsidP="002418C9">
      <w:pPr>
        <w:jc w:val="both"/>
        <w:rPr>
          <w:rFonts w:ascii="Verdana" w:hAnsi="Verdana"/>
          <w:bCs/>
        </w:rPr>
      </w:pPr>
      <w:r>
        <w:rPr>
          <w:rFonts w:ascii="Verdana" w:hAnsi="Verdana"/>
          <w:bCs/>
        </w:rPr>
        <w:t>La responsabilité contractuelle de l’expert-comptable à l’égard du client, pour toutes les conséquences dommageables d’une même mission, est limitée à un plafond de …… euros.</w:t>
      </w:r>
    </w:p>
    <w:p w14:paraId="77B121A8" w14:textId="77777777" w:rsidR="002418C9" w:rsidRPr="00D8249E" w:rsidRDefault="002418C9" w:rsidP="002418C9">
      <w:pPr>
        <w:jc w:val="both"/>
        <w:rPr>
          <w:rFonts w:ascii="Verdana" w:hAnsi="Verdana"/>
          <w:bCs/>
        </w:rPr>
      </w:pPr>
    </w:p>
    <w:p w14:paraId="61652297" w14:textId="77777777" w:rsidR="002418C9" w:rsidRPr="00D8249E" w:rsidRDefault="002418C9" w:rsidP="002418C9">
      <w:pPr>
        <w:jc w:val="both"/>
        <w:rPr>
          <w:rFonts w:ascii="Verdana" w:hAnsi="Verdana"/>
          <w:bCs/>
          <w:i/>
        </w:rPr>
      </w:pPr>
      <w:r w:rsidRPr="00D8249E">
        <w:rPr>
          <w:rFonts w:ascii="Verdana" w:hAnsi="Verdana"/>
          <w:bCs/>
          <w:iCs/>
        </w:rPr>
        <w:t>La responsabilité civile professionnelle de l’expert-comptable est couverte par un contrat d’assurance</w:t>
      </w:r>
      <w:r>
        <w:rPr>
          <w:rStyle w:val="Appelnotedebasdep"/>
          <w:rFonts w:ascii="Verdana" w:hAnsi="Verdana"/>
          <w:bCs/>
          <w:iCs/>
        </w:rPr>
        <w:footnoteReference w:id="17"/>
      </w:r>
      <w:r>
        <w:rPr>
          <w:rFonts w:ascii="Verdana" w:hAnsi="Verdana"/>
          <w:bCs/>
          <w:iCs/>
        </w:rPr>
        <w:t>.</w:t>
      </w:r>
      <w:r w:rsidRPr="00D8249E">
        <w:rPr>
          <w:rFonts w:ascii="Verdana" w:hAnsi="Verdana"/>
          <w:bCs/>
          <w:iCs/>
        </w:rPr>
        <w:t xml:space="preserve"> </w:t>
      </w:r>
    </w:p>
    <w:p w14:paraId="7FECDEBB" w14:textId="77777777" w:rsidR="002418C9" w:rsidRPr="00D8249E" w:rsidRDefault="002418C9" w:rsidP="002418C9">
      <w:pPr>
        <w:jc w:val="both"/>
        <w:rPr>
          <w:rFonts w:ascii="Verdana" w:hAnsi="Verdana"/>
          <w:bCs/>
        </w:rPr>
      </w:pPr>
      <w:r w:rsidRPr="00D8249E">
        <w:rPr>
          <w:rFonts w:ascii="Verdana" w:hAnsi="Verdana"/>
          <w:bCs/>
          <w:i/>
          <w:iCs/>
        </w:rPr>
        <w:t> </w:t>
      </w:r>
    </w:p>
    <w:p w14:paraId="3D29B102" w14:textId="77777777" w:rsidR="002418C9" w:rsidRPr="00D8249E" w:rsidRDefault="002418C9" w:rsidP="002418C9">
      <w:pPr>
        <w:jc w:val="both"/>
        <w:rPr>
          <w:rFonts w:ascii="Verdana" w:hAnsi="Verdana"/>
          <w:bCs/>
        </w:rPr>
      </w:pPr>
      <w:r w:rsidRPr="00D8249E">
        <w:rPr>
          <w:rFonts w:ascii="Verdana" w:hAnsi="Verdana"/>
          <w:bCs/>
        </w:rPr>
        <w:t>La responsabilité de l’expert-comptable ne peut notamment être engagée dans l’hypothèse où le préjudice subi par le client est une conséquence :</w:t>
      </w:r>
    </w:p>
    <w:p w14:paraId="037863FC" w14:textId="77777777" w:rsidR="002418C9" w:rsidRPr="00D8249E" w:rsidRDefault="002418C9" w:rsidP="002418C9">
      <w:pPr>
        <w:numPr>
          <w:ilvl w:val="0"/>
          <w:numId w:val="11"/>
        </w:numPr>
        <w:jc w:val="both"/>
        <w:rPr>
          <w:rFonts w:ascii="Verdana" w:hAnsi="Verdana"/>
          <w:bCs/>
        </w:rPr>
      </w:pPr>
      <w:r w:rsidRPr="00D8249E">
        <w:rPr>
          <w:rFonts w:ascii="Verdana" w:hAnsi="Verdana"/>
          <w:bCs/>
        </w:rPr>
        <w:t>d’une information erronée ou d’une faute ou négligence commise par le client ou par ses salariés,</w:t>
      </w:r>
    </w:p>
    <w:p w14:paraId="3CA06E3F" w14:textId="77777777" w:rsidR="002418C9" w:rsidRPr="00D8249E" w:rsidRDefault="002418C9" w:rsidP="002418C9">
      <w:pPr>
        <w:numPr>
          <w:ilvl w:val="0"/>
          <w:numId w:val="11"/>
        </w:numPr>
        <w:jc w:val="both"/>
        <w:rPr>
          <w:rFonts w:ascii="Verdana" w:hAnsi="Verdana"/>
          <w:bCs/>
        </w:rPr>
      </w:pPr>
      <w:r w:rsidRPr="00D8249E">
        <w:rPr>
          <w:rFonts w:ascii="Verdana" w:hAnsi="Verdana"/>
          <w:bCs/>
        </w:rPr>
        <w:t>du retard ou de la carence du client à fournir une information nécessaire à l’expert-comptable,</w:t>
      </w:r>
    </w:p>
    <w:p w14:paraId="71B24D76" w14:textId="77777777" w:rsidR="002418C9" w:rsidRDefault="002418C9" w:rsidP="002418C9">
      <w:pPr>
        <w:numPr>
          <w:ilvl w:val="0"/>
          <w:numId w:val="11"/>
        </w:numPr>
        <w:jc w:val="both"/>
        <w:rPr>
          <w:rFonts w:ascii="Verdana" w:hAnsi="Verdana"/>
          <w:bCs/>
        </w:rPr>
      </w:pPr>
      <w:r w:rsidRPr="00D8249E">
        <w:rPr>
          <w:rFonts w:ascii="Verdana" w:hAnsi="Verdana"/>
          <w:bCs/>
        </w:rPr>
        <w:t>des fautes commises par des tiers intervenant chez le client.</w:t>
      </w:r>
    </w:p>
    <w:p w14:paraId="60529B41" w14:textId="77777777" w:rsidR="002418C9" w:rsidRPr="00B33867" w:rsidRDefault="002418C9" w:rsidP="002418C9">
      <w:pPr>
        <w:jc w:val="both"/>
        <w:rPr>
          <w:rFonts w:ascii="Verdana" w:hAnsi="Verdana"/>
        </w:rPr>
      </w:pPr>
    </w:p>
    <w:p w14:paraId="5C1B0253" w14:textId="77777777" w:rsidR="002418C9" w:rsidRPr="0009484F" w:rsidRDefault="002418C9" w:rsidP="002418C9">
      <w:pPr>
        <w:pBdr>
          <w:bottom w:val="single" w:sz="8" w:space="4" w:color="7A7A7A"/>
        </w:pBdr>
        <w:spacing w:after="300"/>
        <w:contextualSpacing/>
        <w:jc w:val="both"/>
        <w:rPr>
          <w:rFonts w:ascii="Arial Black" w:hAnsi="Arial Black"/>
          <w:color w:val="9C1E22"/>
          <w:spacing w:val="5"/>
          <w:szCs w:val="28"/>
        </w:rPr>
      </w:pPr>
      <w:r>
        <w:rPr>
          <w:rFonts w:ascii="Arial Black" w:hAnsi="Arial Black"/>
          <w:color w:val="9C1E22"/>
          <w:spacing w:val="5"/>
          <w:szCs w:val="28"/>
        </w:rPr>
        <w:t>7</w:t>
      </w:r>
      <w:r w:rsidRPr="0009484F">
        <w:rPr>
          <w:rFonts w:ascii="Arial Black" w:hAnsi="Arial Black"/>
          <w:color w:val="9C1E22"/>
          <w:spacing w:val="5"/>
          <w:szCs w:val="28"/>
        </w:rPr>
        <w:t>- RESILIATION DE LA MISSION</w:t>
      </w:r>
    </w:p>
    <w:p w14:paraId="133511B5" w14:textId="77777777" w:rsidR="002418C9" w:rsidRDefault="002418C9" w:rsidP="002418C9">
      <w:pPr>
        <w:jc w:val="both"/>
        <w:rPr>
          <w:rFonts w:ascii="Verdana" w:hAnsi="Verdana"/>
          <w:bCs/>
        </w:rPr>
      </w:pPr>
      <w:r w:rsidRPr="00D8249E">
        <w:rPr>
          <w:rFonts w:ascii="Verdana" w:hAnsi="Verdana"/>
          <w:bCs/>
        </w:rPr>
        <w:t xml:space="preserve">En cas de résiliation </w:t>
      </w:r>
      <w:r>
        <w:rPr>
          <w:rFonts w:ascii="Verdana" w:hAnsi="Verdana"/>
          <w:bCs/>
        </w:rPr>
        <w:t xml:space="preserve">par le client </w:t>
      </w:r>
      <w:r w:rsidRPr="00D8249E">
        <w:rPr>
          <w:rFonts w:ascii="Verdana" w:hAnsi="Verdana"/>
          <w:bCs/>
        </w:rPr>
        <w:t>au cours d’un exercice comptable</w:t>
      </w:r>
      <w:r>
        <w:rPr>
          <w:rFonts w:ascii="Verdana" w:hAnsi="Verdana"/>
          <w:bCs/>
        </w:rPr>
        <w:t xml:space="preserve"> </w:t>
      </w:r>
      <w:r w:rsidRPr="00096CA5">
        <w:rPr>
          <w:rFonts w:ascii="Verdana" w:hAnsi="Verdana"/>
          <w:bCs/>
        </w:rPr>
        <w:t xml:space="preserve">(ou pendant la mission en cas de mission ponctuelle), </w:t>
      </w:r>
      <w:r w:rsidRPr="00835DF1">
        <w:rPr>
          <w:rFonts w:ascii="Verdana" w:hAnsi="Verdana"/>
          <w:bCs/>
        </w:rPr>
        <w:t>et sauf faute grave imputable à l’expert-comptable, le client devra verser à ce dernier les</w:t>
      </w:r>
      <w:r w:rsidRPr="00D8249E">
        <w:rPr>
          <w:rFonts w:ascii="Verdana" w:hAnsi="Verdana"/>
          <w:bCs/>
        </w:rPr>
        <w:t xml:space="preserve"> honoraires dus pour le travail déjà effectué, majorés d’une indemnité conventionnelle égale à </w:t>
      </w:r>
      <w:r>
        <w:rPr>
          <w:rFonts w:ascii="Verdana" w:hAnsi="Verdana"/>
          <w:bCs/>
        </w:rPr>
        <w:t>...</w:t>
      </w:r>
      <w:r>
        <w:rPr>
          <w:rStyle w:val="Appelnotedebasdep"/>
          <w:rFonts w:ascii="Verdana" w:hAnsi="Verdana"/>
          <w:bCs/>
        </w:rPr>
        <w:footnoteReference w:id="18"/>
      </w:r>
      <w:r w:rsidRPr="00D8249E">
        <w:rPr>
          <w:rFonts w:ascii="Verdana" w:hAnsi="Verdana"/>
          <w:bCs/>
        </w:rPr>
        <w:t xml:space="preserve"> des honoraires annuels convenus pour l’exercice en cours ou de la dernière année d’honoraires en cas de montant incertain. </w:t>
      </w:r>
    </w:p>
    <w:p w14:paraId="75F50147" w14:textId="77777777" w:rsidR="002418C9" w:rsidRPr="00D8249E" w:rsidRDefault="002418C9" w:rsidP="002418C9">
      <w:pPr>
        <w:jc w:val="both"/>
        <w:rPr>
          <w:rFonts w:ascii="Verdana" w:hAnsi="Verdana"/>
          <w:bCs/>
          <w:i/>
          <w:iCs/>
        </w:rPr>
      </w:pPr>
    </w:p>
    <w:p w14:paraId="533EE74B" w14:textId="77777777" w:rsidR="002418C9" w:rsidRDefault="002418C9" w:rsidP="002418C9">
      <w:pPr>
        <w:jc w:val="both"/>
        <w:rPr>
          <w:rFonts w:ascii="Verdana" w:hAnsi="Verdana"/>
          <w:bCs/>
        </w:rPr>
      </w:pPr>
      <w:r w:rsidRPr="00D8249E">
        <w:rPr>
          <w:rFonts w:ascii="Verdana" w:hAnsi="Verdana"/>
          <w:bCs/>
        </w:rPr>
        <w:t xml:space="preserve">En cas de manquement du client à l’une de ses obligations, l’expert-comptable aura la faculté  de mettre fin à sa mission après </w:t>
      </w:r>
      <w:r>
        <w:rPr>
          <w:rFonts w:ascii="Verdana" w:hAnsi="Verdana"/>
          <w:bCs/>
        </w:rPr>
        <w:t>l’</w:t>
      </w:r>
      <w:r w:rsidRPr="00D8249E">
        <w:rPr>
          <w:rFonts w:ascii="Verdana" w:hAnsi="Verdana"/>
          <w:bCs/>
        </w:rPr>
        <w:t xml:space="preserve">envoi d’une </w:t>
      </w:r>
      <w:r>
        <w:rPr>
          <w:rFonts w:ascii="Verdana" w:hAnsi="Verdana"/>
          <w:bCs/>
        </w:rPr>
        <w:t xml:space="preserve">mise en demeure sous forme de </w:t>
      </w:r>
      <w:r w:rsidRPr="00D8249E">
        <w:rPr>
          <w:rFonts w:ascii="Verdana" w:hAnsi="Verdana"/>
          <w:bCs/>
        </w:rPr>
        <w:t xml:space="preserve">lettre recommandée </w:t>
      </w:r>
      <w:r>
        <w:rPr>
          <w:rFonts w:ascii="Verdana" w:hAnsi="Verdana"/>
          <w:bCs/>
        </w:rPr>
        <w:t>restée</w:t>
      </w:r>
      <w:r w:rsidRPr="00D8249E">
        <w:rPr>
          <w:rFonts w:ascii="Verdana" w:hAnsi="Verdana"/>
          <w:bCs/>
        </w:rPr>
        <w:t xml:space="preserve"> sans effet.</w:t>
      </w:r>
    </w:p>
    <w:p w14:paraId="2F3C14AB" w14:textId="77777777" w:rsidR="002418C9" w:rsidRDefault="002418C9" w:rsidP="002418C9">
      <w:pPr>
        <w:jc w:val="both"/>
        <w:rPr>
          <w:rFonts w:ascii="Verdana" w:hAnsi="Verdana"/>
          <w:bCs/>
        </w:rPr>
      </w:pPr>
    </w:p>
    <w:p w14:paraId="2EF1B798" w14:textId="77777777" w:rsidR="002418C9" w:rsidRPr="00D8249E" w:rsidRDefault="002418C9" w:rsidP="002418C9">
      <w:pPr>
        <w:jc w:val="both"/>
        <w:rPr>
          <w:rFonts w:ascii="Verdana" w:hAnsi="Verdana"/>
          <w:bCs/>
        </w:rPr>
      </w:pPr>
      <w:r w:rsidRPr="001536C2">
        <w:rPr>
          <w:rFonts w:ascii="Verdana" w:hAnsi="Verdana"/>
          <w:bCs/>
        </w:rPr>
        <w:t xml:space="preserve">Dès la survenance d’un évènement susceptible de le placer dans une situation de conflit d’intérêts ou de porter atteinte à son indépendance, l’expert-comptable a l’obligation de dénoncer le contrat. </w:t>
      </w:r>
    </w:p>
    <w:p w14:paraId="0A1D0309" w14:textId="77777777" w:rsidR="002418C9" w:rsidRPr="00D8249E" w:rsidRDefault="002418C9" w:rsidP="002418C9">
      <w:pPr>
        <w:jc w:val="both"/>
        <w:rPr>
          <w:rFonts w:ascii="Verdana" w:hAnsi="Verdana"/>
          <w:b/>
          <w:bCs/>
        </w:rPr>
      </w:pPr>
    </w:p>
    <w:p w14:paraId="160A2852" w14:textId="77777777" w:rsidR="002418C9" w:rsidRPr="0009484F" w:rsidRDefault="002418C9" w:rsidP="002418C9">
      <w:pPr>
        <w:pBdr>
          <w:bottom w:val="single" w:sz="8" w:space="4" w:color="7A7A7A"/>
        </w:pBdr>
        <w:spacing w:after="300"/>
        <w:contextualSpacing/>
        <w:jc w:val="both"/>
        <w:rPr>
          <w:rFonts w:ascii="Arial Black" w:hAnsi="Arial Black"/>
          <w:color w:val="9C1E22"/>
          <w:spacing w:val="5"/>
          <w:szCs w:val="28"/>
        </w:rPr>
      </w:pPr>
      <w:r>
        <w:rPr>
          <w:rFonts w:ascii="Arial Black" w:hAnsi="Arial Black"/>
          <w:color w:val="9C1E22"/>
          <w:spacing w:val="5"/>
          <w:szCs w:val="28"/>
        </w:rPr>
        <w:t>8</w:t>
      </w:r>
      <w:r w:rsidRPr="0009484F">
        <w:rPr>
          <w:rFonts w:ascii="Arial Black" w:hAnsi="Arial Black"/>
          <w:color w:val="9C1E22"/>
          <w:spacing w:val="5"/>
          <w:szCs w:val="28"/>
        </w:rPr>
        <w:t>- SUSPENSION</w:t>
      </w:r>
      <w:r>
        <w:rPr>
          <w:rFonts w:ascii="Arial Black" w:hAnsi="Arial Black"/>
          <w:color w:val="9C1E22"/>
          <w:spacing w:val="5"/>
          <w:szCs w:val="28"/>
        </w:rPr>
        <w:t xml:space="preserve"> </w:t>
      </w:r>
      <w:r w:rsidRPr="0009484F">
        <w:rPr>
          <w:rFonts w:ascii="Arial Black" w:hAnsi="Arial Black"/>
          <w:color w:val="9C1E22"/>
          <w:spacing w:val="5"/>
          <w:szCs w:val="28"/>
        </w:rPr>
        <w:t>DE LA MISSION</w:t>
      </w:r>
    </w:p>
    <w:p w14:paraId="1EB9802C" w14:textId="77777777" w:rsidR="002418C9" w:rsidRPr="00D8249E" w:rsidRDefault="002418C9" w:rsidP="002418C9">
      <w:pPr>
        <w:jc w:val="both"/>
        <w:rPr>
          <w:rFonts w:ascii="Verdana" w:hAnsi="Verdana"/>
          <w:bCs/>
        </w:rPr>
      </w:pPr>
      <w:r w:rsidRPr="00D8249E">
        <w:rPr>
          <w:rFonts w:ascii="Verdana" w:hAnsi="Verdana"/>
          <w:bCs/>
        </w:rPr>
        <w:t>Lorsque la mission est suspendue pour cause de force majeure</w:t>
      </w:r>
      <w:r>
        <w:rPr>
          <w:rStyle w:val="Appelnotedebasdep"/>
          <w:rFonts w:ascii="Verdana" w:hAnsi="Verdana"/>
          <w:bCs/>
        </w:rPr>
        <w:footnoteReference w:id="19"/>
      </w:r>
      <w:r w:rsidRPr="00D8249E">
        <w:rPr>
          <w:rFonts w:ascii="Verdana" w:hAnsi="Verdana"/>
          <w:bCs/>
        </w:rPr>
        <w:t xml:space="preserve"> </w:t>
      </w:r>
      <w:r>
        <w:rPr>
          <w:rFonts w:ascii="Verdana" w:hAnsi="Verdana"/>
          <w:bCs/>
        </w:rPr>
        <w:t>(empêchement temporaire)</w:t>
      </w:r>
      <w:r w:rsidRPr="00D8249E">
        <w:rPr>
          <w:rFonts w:ascii="Verdana" w:hAnsi="Verdana"/>
          <w:bCs/>
        </w:rPr>
        <w:t>, les délais de remise des travaux sont prolongés pour une durée égale à celle de la suspension susvisée</w:t>
      </w:r>
      <w:r>
        <w:rPr>
          <w:rFonts w:ascii="Verdana" w:hAnsi="Verdana"/>
          <w:bCs/>
        </w:rPr>
        <w:t>, à moins que le retard en résultant ne justifie la résolution</w:t>
      </w:r>
      <w:r w:rsidRPr="00D8249E">
        <w:rPr>
          <w:rFonts w:ascii="Verdana" w:hAnsi="Verdana"/>
          <w:bCs/>
        </w:rPr>
        <w:t>.</w:t>
      </w:r>
    </w:p>
    <w:p w14:paraId="4D76DC2B" w14:textId="77777777" w:rsidR="002418C9" w:rsidRPr="00D8249E" w:rsidRDefault="002418C9" w:rsidP="002418C9">
      <w:pPr>
        <w:jc w:val="both"/>
        <w:rPr>
          <w:rFonts w:ascii="Verdana" w:hAnsi="Verdana"/>
          <w:bCs/>
        </w:rPr>
      </w:pPr>
    </w:p>
    <w:p w14:paraId="63E942B3" w14:textId="77777777" w:rsidR="002418C9" w:rsidRDefault="002418C9" w:rsidP="002418C9">
      <w:pPr>
        <w:jc w:val="both"/>
        <w:rPr>
          <w:rFonts w:ascii="Verdana" w:hAnsi="Verdana"/>
          <w:bCs/>
        </w:rPr>
      </w:pPr>
      <w:r w:rsidRPr="00D8249E">
        <w:rPr>
          <w:rFonts w:ascii="Verdana" w:hAnsi="Verdana"/>
          <w:bCs/>
        </w:rPr>
        <w:t>Pendant la période de suspension, toutes les dispositions du contrat demeurent applicables.</w:t>
      </w:r>
    </w:p>
    <w:p w14:paraId="06B0A825" w14:textId="77777777" w:rsidR="002418C9" w:rsidRDefault="002418C9" w:rsidP="002418C9">
      <w:pPr>
        <w:jc w:val="both"/>
        <w:rPr>
          <w:rFonts w:ascii="Verdana" w:hAnsi="Verdana"/>
          <w:bCs/>
        </w:rPr>
      </w:pPr>
    </w:p>
    <w:p w14:paraId="422F421F" w14:textId="77777777" w:rsidR="002418C9" w:rsidRDefault="002418C9" w:rsidP="002418C9">
      <w:pPr>
        <w:jc w:val="both"/>
        <w:rPr>
          <w:rFonts w:ascii="Verdana" w:hAnsi="Verdana"/>
          <w:bCs/>
        </w:rPr>
      </w:pPr>
      <w:r w:rsidRPr="00D8249E">
        <w:rPr>
          <w:rFonts w:ascii="Verdana" w:hAnsi="Verdana"/>
          <w:bCs/>
        </w:rPr>
        <w:t>En cas de manquement du client à l’une de ses obligations</w:t>
      </w:r>
      <w:r>
        <w:rPr>
          <w:rFonts w:ascii="Verdana" w:hAnsi="Verdana"/>
          <w:bCs/>
        </w:rPr>
        <w:t xml:space="preserve"> </w:t>
      </w:r>
      <w:r w:rsidRPr="00A13F87">
        <w:rPr>
          <w:rFonts w:ascii="Verdana" w:hAnsi="Verdana"/>
          <w:bCs/>
          <w:i/>
        </w:rPr>
        <w:t>(exemple : défaut de paiement des honoraires à l’échéance prévue)</w:t>
      </w:r>
      <w:r w:rsidRPr="00D8249E">
        <w:rPr>
          <w:rFonts w:ascii="Verdana" w:hAnsi="Verdana"/>
          <w:bCs/>
        </w:rPr>
        <w:t>, l’ex</w:t>
      </w:r>
      <w:r>
        <w:rPr>
          <w:rFonts w:ascii="Verdana" w:hAnsi="Verdana"/>
          <w:bCs/>
        </w:rPr>
        <w:t xml:space="preserve">pert-comptable aura la faculté </w:t>
      </w:r>
      <w:r w:rsidRPr="00D8249E">
        <w:rPr>
          <w:rFonts w:ascii="Verdana" w:hAnsi="Verdana"/>
          <w:bCs/>
        </w:rPr>
        <w:t xml:space="preserve">de </w:t>
      </w:r>
      <w:r>
        <w:rPr>
          <w:rFonts w:ascii="Verdana" w:hAnsi="Verdana"/>
          <w:bCs/>
        </w:rPr>
        <w:t>suspendre</w:t>
      </w:r>
      <w:r w:rsidRPr="00D8249E">
        <w:rPr>
          <w:rFonts w:ascii="Verdana" w:hAnsi="Verdana"/>
          <w:bCs/>
        </w:rPr>
        <w:t xml:space="preserve"> sa mission après </w:t>
      </w:r>
      <w:r>
        <w:rPr>
          <w:rFonts w:ascii="Verdana" w:hAnsi="Verdana"/>
          <w:bCs/>
        </w:rPr>
        <w:t>l’</w:t>
      </w:r>
      <w:r w:rsidRPr="00D8249E">
        <w:rPr>
          <w:rFonts w:ascii="Verdana" w:hAnsi="Verdana"/>
          <w:bCs/>
        </w:rPr>
        <w:t xml:space="preserve">envoi d’une </w:t>
      </w:r>
      <w:r>
        <w:rPr>
          <w:rFonts w:ascii="Verdana" w:hAnsi="Verdana"/>
          <w:bCs/>
        </w:rPr>
        <w:t xml:space="preserve">mise en demeure sous forme de </w:t>
      </w:r>
      <w:r w:rsidRPr="00D8249E">
        <w:rPr>
          <w:rFonts w:ascii="Verdana" w:hAnsi="Verdana"/>
          <w:bCs/>
        </w:rPr>
        <w:t xml:space="preserve">lettre recommandée </w:t>
      </w:r>
      <w:r>
        <w:rPr>
          <w:rFonts w:ascii="Verdana" w:hAnsi="Verdana"/>
          <w:bCs/>
        </w:rPr>
        <w:t>restée sans effet, et ne pourra être tenu responsable des conséquences préjudiciables pouvant découler de cette suspension.</w:t>
      </w:r>
    </w:p>
    <w:p w14:paraId="2A087F52" w14:textId="77777777" w:rsidR="002418C9" w:rsidRPr="00D8249E" w:rsidRDefault="002418C9" w:rsidP="002418C9">
      <w:pPr>
        <w:jc w:val="both"/>
        <w:rPr>
          <w:rFonts w:ascii="Verdana" w:hAnsi="Verdana"/>
          <w:b/>
          <w:bCs/>
        </w:rPr>
      </w:pPr>
    </w:p>
    <w:p w14:paraId="2092E67C" w14:textId="77777777" w:rsidR="003B4A50" w:rsidRDefault="003B4A50" w:rsidP="002418C9">
      <w:pPr>
        <w:pBdr>
          <w:bottom w:val="single" w:sz="8" w:space="4" w:color="7A7A7A"/>
        </w:pBdr>
        <w:spacing w:after="300"/>
        <w:contextualSpacing/>
        <w:jc w:val="both"/>
        <w:rPr>
          <w:rFonts w:ascii="Arial Black" w:hAnsi="Arial Black"/>
          <w:color w:val="9C1E22"/>
          <w:spacing w:val="5"/>
          <w:szCs w:val="28"/>
        </w:rPr>
      </w:pPr>
    </w:p>
    <w:p w14:paraId="24E0DBA8" w14:textId="71017C8C" w:rsidR="00D917A3" w:rsidRPr="00D10F32" w:rsidRDefault="00D917A3" w:rsidP="00D917A3">
      <w:pPr>
        <w:pBdr>
          <w:bottom w:val="single" w:sz="8" w:space="4" w:color="7A7A7A"/>
        </w:pBdr>
        <w:spacing w:after="300"/>
        <w:contextualSpacing/>
        <w:jc w:val="both"/>
        <w:rPr>
          <w:rFonts w:ascii="Arial Black" w:hAnsi="Arial Black"/>
          <w:color w:val="9C1E22"/>
          <w:spacing w:val="5"/>
          <w:szCs w:val="28"/>
        </w:rPr>
      </w:pPr>
      <w:r>
        <w:rPr>
          <w:rFonts w:ascii="Arial Black" w:hAnsi="Arial Black"/>
          <w:color w:val="9C1E22"/>
          <w:spacing w:val="5"/>
          <w:szCs w:val="28"/>
        </w:rPr>
        <w:lastRenderedPageBreak/>
        <w:t>9-</w:t>
      </w:r>
      <w:r w:rsidRPr="00D10F32">
        <w:rPr>
          <w:rFonts w:ascii="Arial Black" w:hAnsi="Arial Black"/>
          <w:color w:val="9C1E22"/>
          <w:spacing w:val="5"/>
          <w:szCs w:val="28"/>
        </w:rPr>
        <w:t xml:space="preserve"> GESTION DES DONNEES A CARACTERE PERSONNEL</w:t>
      </w:r>
    </w:p>
    <w:p w14:paraId="61577892" w14:textId="77777777" w:rsidR="00D917A3" w:rsidRPr="00D10F32" w:rsidRDefault="00D917A3" w:rsidP="00D917A3">
      <w:pPr>
        <w:jc w:val="both"/>
        <w:rPr>
          <w:rFonts w:ascii="Verdana" w:hAnsi="Verdana"/>
          <w:bCs/>
        </w:rPr>
      </w:pPr>
      <w:r w:rsidRPr="00D10F32">
        <w:rPr>
          <w:rFonts w:ascii="Verdana" w:hAnsi="Verdana"/>
          <w:bCs/>
        </w:rPr>
        <w:t xml:space="preserve">Chaque partie se conformera aux dispositions de la loi n° 78-17 du 6 janvier 1978 relative à l’informatique, aux fichiers et aux libertés. Le traitement et le transfert de données à caractère personnel par le cabinet auront pour finalités l’exécution et le suivi de la mission, de la relation client et la gestion informatique des données. </w:t>
      </w:r>
    </w:p>
    <w:p w14:paraId="73B9703F" w14:textId="77777777" w:rsidR="00D917A3" w:rsidRPr="00D10F32" w:rsidRDefault="00D917A3" w:rsidP="00D917A3">
      <w:pPr>
        <w:jc w:val="both"/>
        <w:rPr>
          <w:rFonts w:ascii="Verdana" w:hAnsi="Verdana"/>
          <w:bCs/>
        </w:rPr>
      </w:pPr>
    </w:p>
    <w:p w14:paraId="2C1420B7" w14:textId="77777777" w:rsidR="00D917A3" w:rsidRPr="00D10F32" w:rsidRDefault="00D917A3" w:rsidP="00D917A3">
      <w:pPr>
        <w:jc w:val="both"/>
        <w:rPr>
          <w:rFonts w:ascii="Verdana" w:hAnsi="Verdana"/>
          <w:bCs/>
        </w:rPr>
      </w:pPr>
      <w:r w:rsidRPr="00D10F32">
        <w:rPr>
          <w:rFonts w:ascii="Verdana" w:hAnsi="Verdana"/>
          <w:bCs/>
        </w:rPr>
        <w:t xml:space="preserve">Le client consent par la présente auxdits traitements et transferts. Il confirme avoir obtenu, le cas échéant, tous les consentements nécessaires des personnes concernées par les données. Les personnes concernées par les données bénéficient d’un droit d’accès, de rectification et d’opposition, dans les conditions établies par la loi. Ces droits peuvent être exercés en envoyant un courriel à l’adresse suivante : </w:t>
      </w:r>
      <w:hyperlink r:id="rId10" w:history="1">
        <w:r w:rsidRPr="00D10F32">
          <w:rPr>
            <w:rFonts w:ascii="Verdana" w:eastAsia="Calibri" w:hAnsi="Verdana"/>
            <w:bCs/>
            <w:kern w:val="0"/>
            <w:sz w:val="22"/>
          </w:rPr>
          <w:t>……../un</w:t>
        </w:r>
      </w:hyperlink>
      <w:r w:rsidRPr="00D10F32">
        <w:rPr>
          <w:rFonts w:ascii="Verdana" w:hAnsi="Verdana"/>
          <w:bCs/>
        </w:rPr>
        <w:t xml:space="preserve"> courrier à l’adresse suivante:...........</w:t>
      </w:r>
    </w:p>
    <w:p w14:paraId="777F3E9A" w14:textId="77777777" w:rsidR="00D917A3" w:rsidRDefault="00D917A3" w:rsidP="002418C9">
      <w:pPr>
        <w:pBdr>
          <w:bottom w:val="single" w:sz="8" w:space="4" w:color="7A7A7A"/>
        </w:pBdr>
        <w:spacing w:after="300"/>
        <w:contextualSpacing/>
        <w:jc w:val="both"/>
        <w:rPr>
          <w:rFonts w:ascii="Arial Black" w:hAnsi="Arial Black"/>
          <w:color w:val="9C1E22"/>
          <w:spacing w:val="5"/>
          <w:szCs w:val="28"/>
        </w:rPr>
      </w:pPr>
    </w:p>
    <w:p w14:paraId="23094163" w14:textId="54557DB2" w:rsidR="002418C9" w:rsidRPr="0009484F" w:rsidRDefault="00D917A3" w:rsidP="002418C9">
      <w:pPr>
        <w:pBdr>
          <w:bottom w:val="single" w:sz="8" w:space="4" w:color="7A7A7A"/>
        </w:pBdr>
        <w:spacing w:after="300"/>
        <w:contextualSpacing/>
        <w:jc w:val="both"/>
        <w:rPr>
          <w:rFonts w:ascii="Arial Black" w:hAnsi="Arial Black"/>
          <w:color w:val="9C1E22"/>
          <w:spacing w:val="5"/>
          <w:szCs w:val="28"/>
        </w:rPr>
      </w:pPr>
      <w:r>
        <w:rPr>
          <w:rFonts w:ascii="Arial Black" w:hAnsi="Arial Black"/>
          <w:color w:val="9C1E22"/>
          <w:spacing w:val="5"/>
          <w:szCs w:val="28"/>
        </w:rPr>
        <w:t xml:space="preserve">10- </w:t>
      </w:r>
      <w:r w:rsidR="002418C9" w:rsidRPr="0009484F">
        <w:rPr>
          <w:rFonts w:ascii="Arial Black" w:hAnsi="Arial Black"/>
          <w:color w:val="9C1E22"/>
          <w:spacing w:val="5"/>
          <w:szCs w:val="28"/>
        </w:rPr>
        <w:t>DIFFERENDS</w:t>
      </w:r>
    </w:p>
    <w:p w14:paraId="351E2937" w14:textId="77777777" w:rsidR="002418C9" w:rsidRDefault="002418C9" w:rsidP="002418C9">
      <w:pPr>
        <w:jc w:val="both"/>
        <w:rPr>
          <w:rFonts w:ascii="Verdana" w:hAnsi="Verdana"/>
          <w:bCs/>
        </w:rPr>
      </w:pPr>
      <w:r w:rsidRPr="004C689E">
        <w:rPr>
          <w:rFonts w:ascii="Verdana" w:hAnsi="Verdana"/>
          <w:bCs/>
        </w:rPr>
        <w:t>En cas de contestation par le client des conditions d’exercice de la mission ou de différend sur les honoraires, l’expert-comptable s’efforce de faire accepter la conciliation ou l’arbitrage du président du conseil régional de l’ordre avant toute action en justice</w:t>
      </w:r>
      <w:r w:rsidRPr="004C689E">
        <w:rPr>
          <w:rStyle w:val="Appelnotedebasdep"/>
          <w:rFonts w:ascii="Verdana" w:hAnsi="Verdana"/>
          <w:bCs/>
        </w:rPr>
        <w:footnoteReference w:id="20"/>
      </w:r>
      <w:r w:rsidRPr="004C689E">
        <w:rPr>
          <w:rFonts w:ascii="Verdana" w:hAnsi="Verdana"/>
          <w:bCs/>
        </w:rPr>
        <w:t>.</w:t>
      </w:r>
      <w:r>
        <w:rPr>
          <w:rFonts w:ascii="Verdana" w:hAnsi="Verdana"/>
          <w:bCs/>
        </w:rPr>
        <w:t xml:space="preserve"> </w:t>
      </w:r>
    </w:p>
    <w:p w14:paraId="611FE9F0" w14:textId="77777777" w:rsidR="002418C9" w:rsidRPr="00707021" w:rsidRDefault="002418C9" w:rsidP="002418C9">
      <w:pPr>
        <w:jc w:val="both"/>
        <w:rPr>
          <w:rFonts w:ascii="Arial Black" w:hAnsi="Arial Black"/>
          <w:color w:val="C00000"/>
          <w:szCs w:val="28"/>
        </w:rPr>
      </w:pPr>
    </w:p>
    <w:p w14:paraId="205E768E" w14:textId="1D92CE0A" w:rsidR="002418C9" w:rsidRPr="0009484F" w:rsidRDefault="00D917A3" w:rsidP="002418C9">
      <w:pPr>
        <w:pBdr>
          <w:bottom w:val="single" w:sz="8" w:space="4" w:color="7A7A7A"/>
        </w:pBdr>
        <w:spacing w:after="300"/>
        <w:contextualSpacing/>
        <w:rPr>
          <w:rFonts w:ascii="Arial Black" w:hAnsi="Arial Black"/>
          <w:color w:val="9C1E22"/>
          <w:spacing w:val="5"/>
          <w:szCs w:val="28"/>
        </w:rPr>
      </w:pPr>
      <w:r>
        <w:rPr>
          <w:rFonts w:ascii="Arial Black" w:hAnsi="Arial Black"/>
          <w:color w:val="9C1E22"/>
          <w:spacing w:val="5"/>
          <w:szCs w:val="28"/>
        </w:rPr>
        <w:t>11</w:t>
      </w:r>
      <w:r w:rsidR="002418C9" w:rsidRPr="0009484F">
        <w:rPr>
          <w:rFonts w:ascii="Arial Black" w:hAnsi="Arial Black"/>
          <w:color w:val="9C1E22"/>
          <w:spacing w:val="5"/>
          <w:szCs w:val="28"/>
        </w:rPr>
        <w:t>- DROIT APPLICABLE ET ATTRIBUTION DE COMPETENCE</w:t>
      </w:r>
    </w:p>
    <w:p w14:paraId="62F6DB4F" w14:textId="77777777" w:rsidR="002418C9" w:rsidRPr="00D8249E" w:rsidRDefault="002418C9" w:rsidP="002418C9">
      <w:pPr>
        <w:jc w:val="both"/>
        <w:rPr>
          <w:rFonts w:ascii="Verdana" w:hAnsi="Verdana"/>
          <w:bCs/>
        </w:rPr>
      </w:pPr>
    </w:p>
    <w:p w14:paraId="3348489B" w14:textId="77777777" w:rsidR="002418C9" w:rsidRPr="00D8249E" w:rsidRDefault="002418C9" w:rsidP="002418C9">
      <w:pPr>
        <w:jc w:val="both"/>
        <w:rPr>
          <w:rFonts w:ascii="Verdana" w:hAnsi="Verdana"/>
          <w:bCs/>
        </w:rPr>
      </w:pPr>
      <w:r w:rsidRPr="00D8249E">
        <w:rPr>
          <w:rFonts w:ascii="Verdana" w:hAnsi="Verdana"/>
          <w:bCs/>
        </w:rPr>
        <w:t>Ce contrat de mission sera régi et interprété selon le droit français.</w:t>
      </w:r>
    </w:p>
    <w:p w14:paraId="77163327" w14:textId="77777777" w:rsidR="002418C9" w:rsidRPr="00D8249E" w:rsidRDefault="002418C9" w:rsidP="002418C9">
      <w:pPr>
        <w:jc w:val="both"/>
        <w:rPr>
          <w:rFonts w:ascii="Verdana" w:hAnsi="Verdana"/>
          <w:bCs/>
        </w:rPr>
      </w:pPr>
    </w:p>
    <w:p w14:paraId="29B55EFF" w14:textId="77777777" w:rsidR="002418C9" w:rsidRDefault="002418C9" w:rsidP="002418C9">
      <w:pPr>
        <w:jc w:val="both"/>
        <w:rPr>
          <w:rFonts w:ascii="Verdana" w:hAnsi="Verdana"/>
          <w:bCs/>
        </w:rPr>
      </w:pPr>
      <w:r w:rsidRPr="00D8249E">
        <w:rPr>
          <w:rFonts w:ascii="Verdana" w:hAnsi="Verdana"/>
          <w:bCs/>
        </w:rPr>
        <w:t xml:space="preserve">« TOUS LES LITIGES AUXQUELS LE CONTRAT POURRA DONNER LIEU, NOTAMMENT AU SUJET DE SA VALIDITE, DE SON INTERPRETATION, DE SON EXECUTION ET DE SA REALISATION, SERONT SOUMIS AUX </w:t>
      </w:r>
      <w:r w:rsidRPr="00096CA5">
        <w:rPr>
          <w:rFonts w:ascii="Verdana" w:hAnsi="Verdana"/>
          <w:bCs/>
        </w:rPr>
        <w:t>TRIBUNAUX COMPETENTS DE</w:t>
      </w:r>
      <w:r>
        <w:rPr>
          <w:rFonts w:ascii="Verdana" w:hAnsi="Verdana"/>
          <w:bCs/>
        </w:rPr>
        <w:t xml:space="preserve"> … (</w:t>
      </w:r>
      <w:r w:rsidRPr="00FA3BEF">
        <w:rPr>
          <w:rFonts w:ascii="Verdana" w:hAnsi="Verdana"/>
          <w:bCs/>
          <w:i/>
        </w:rPr>
        <w:t>NOM DE LA VILLE</w:t>
      </w:r>
      <w:r>
        <w:rPr>
          <w:rFonts w:ascii="Verdana" w:hAnsi="Verdana"/>
          <w:bCs/>
        </w:rPr>
        <w:t>). »</w:t>
      </w:r>
    </w:p>
    <w:p w14:paraId="2E0A31D5" w14:textId="77777777" w:rsidR="002418C9" w:rsidRDefault="002418C9" w:rsidP="002418C9">
      <w:pPr>
        <w:widowControl/>
        <w:overflowPunct/>
        <w:autoSpaceDE/>
        <w:autoSpaceDN/>
        <w:adjustRightInd/>
        <w:rPr>
          <w:rFonts w:ascii="Arial Black" w:hAnsi="Arial Black"/>
          <w:color w:val="9C1E22"/>
          <w:spacing w:val="5"/>
          <w:sz w:val="40"/>
          <w:szCs w:val="40"/>
        </w:rPr>
      </w:pPr>
    </w:p>
    <w:p w14:paraId="5A9B5E65" w14:textId="77777777" w:rsidR="00C524C1" w:rsidRDefault="00C524C1" w:rsidP="00C524C1">
      <w:pPr>
        <w:sectPr w:rsidR="00C524C1" w:rsidSect="00F23E9C">
          <w:type w:val="continuous"/>
          <w:pgSz w:w="11906" w:h="16838" w:code="9"/>
          <w:pgMar w:top="1418" w:right="1418" w:bottom="1418" w:left="1418" w:header="709" w:footer="709" w:gutter="0"/>
          <w:cols w:space="708"/>
          <w:docGrid w:linePitch="360"/>
        </w:sectPr>
      </w:pPr>
    </w:p>
    <w:p w14:paraId="12CBA803" w14:textId="79E5AF03" w:rsidR="00C524C1" w:rsidRPr="00C524C1" w:rsidRDefault="00C524C1" w:rsidP="00C524C1">
      <w:pPr>
        <w:pStyle w:val="Titre"/>
        <w:jc w:val="right"/>
        <w:rPr>
          <w:sz w:val="24"/>
          <w:szCs w:val="22"/>
        </w:rPr>
      </w:pPr>
      <w:r w:rsidRPr="00C524C1">
        <w:rPr>
          <w:sz w:val="24"/>
          <w:szCs w:val="22"/>
        </w:rPr>
        <w:lastRenderedPageBreak/>
        <w:t>Annexe II</w:t>
      </w:r>
    </w:p>
    <w:p w14:paraId="37AA2D68" w14:textId="2413BFC8" w:rsidR="00A331AE" w:rsidRPr="007B576A" w:rsidRDefault="00C524C1" w:rsidP="007B576A">
      <w:pPr>
        <w:pStyle w:val="Titre"/>
        <w:jc w:val="right"/>
        <w:rPr>
          <w:sz w:val="20"/>
          <w:szCs w:val="28"/>
        </w:rPr>
      </w:pPr>
      <w:r>
        <w:rPr>
          <w:sz w:val="20"/>
          <w:szCs w:val="28"/>
        </w:rPr>
        <w:t>Exemple d’é</w:t>
      </w:r>
      <w:r w:rsidRPr="00C524C1">
        <w:rPr>
          <w:sz w:val="20"/>
          <w:szCs w:val="28"/>
        </w:rPr>
        <w:t xml:space="preserve">tat récapitulatif des fonds des mandants </w:t>
      </w:r>
      <w:r>
        <w:rPr>
          <w:sz w:val="20"/>
          <w:szCs w:val="28"/>
        </w:rPr>
        <w:br/>
      </w:r>
      <w:r w:rsidR="004B64CE" w:rsidRPr="004B64CE">
        <w:rPr>
          <w:color w:val="FF0000"/>
          <w:sz w:val="20"/>
          <w:szCs w:val="28"/>
        </w:rPr>
        <w:t>en date du </w:t>
      </w:r>
      <w:r w:rsidR="005D17F8">
        <w:rPr>
          <w:color w:val="FF0000"/>
          <w:sz w:val="20"/>
          <w:szCs w:val="28"/>
        </w:rPr>
        <w:t>…</w:t>
      </w:r>
    </w:p>
    <w:tbl>
      <w:tblPr>
        <w:tblW w:w="1014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23"/>
        <w:gridCol w:w="1904"/>
        <w:gridCol w:w="1852"/>
        <w:gridCol w:w="4867"/>
      </w:tblGrid>
      <w:tr w:rsidR="00A331AE" w14:paraId="10EF6EFC" w14:textId="77777777" w:rsidTr="00A331AE">
        <w:trPr>
          <w:cantSplit/>
          <w:trHeight w:val="356"/>
        </w:trPr>
        <w:tc>
          <w:tcPr>
            <w:tcW w:w="1523" w:type="dxa"/>
            <w:tcBorders>
              <w:top w:val="nil"/>
              <w:left w:val="nil"/>
              <w:bottom w:val="nil"/>
            </w:tcBorders>
            <w:vAlign w:val="bottom"/>
          </w:tcPr>
          <w:p w14:paraId="169CC8EC" w14:textId="1FDC0989" w:rsidR="00A331AE" w:rsidRDefault="00A331AE" w:rsidP="005D17F8">
            <w:pPr>
              <w:ind w:right="-70"/>
              <w:rPr>
                <w:rFonts w:ascii="Tahoma" w:hAnsi="Tahoma" w:cs="Tahoma"/>
                <w:sz w:val="16"/>
              </w:rPr>
            </w:pPr>
            <w:r>
              <w:rPr>
                <w:rFonts w:ascii="Tahoma" w:hAnsi="Tahoma" w:cs="Tahoma"/>
                <w:sz w:val="18"/>
              </w:rPr>
              <w:t xml:space="preserve">N° </w:t>
            </w:r>
            <w:r w:rsidR="003B4A50">
              <w:rPr>
                <w:rFonts w:ascii="Tahoma" w:hAnsi="Tahoma" w:cs="Tahoma"/>
                <w:sz w:val="18"/>
              </w:rPr>
              <w:t>i</w:t>
            </w:r>
            <w:r w:rsidR="005D17F8">
              <w:rPr>
                <w:rFonts w:ascii="Tahoma" w:hAnsi="Tahoma" w:cs="Tahoma"/>
                <w:sz w:val="18"/>
              </w:rPr>
              <w:t>nterne</w:t>
            </w:r>
            <w:r>
              <w:rPr>
                <w:rFonts w:ascii="Tahoma" w:hAnsi="Tahoma" w:cs="Tahoma"/>
                <w:sz w:val="18"/>
              </w:rPr>
              <w:t> </w:t>
            </w:r>
          </w:p>
        </w:tc>
        <w:tc>
          <w:tcPr>
            <w:tcW w:w="1904" w:type="dxa"/>
            <w:vAlign w:val="center"/>
          </w:tcPr>
          <w:p w14:paraId="17D4CCEB" w14:textId="77777777" w:rsidR="00A331AE" w:rsidRDefault="00A331AE" w:rsidP="008C6CA1">
            <w:pPr>
              <w:ind w:right="566"/>
              <w:rPr>
                <w:rFonts w:ascii="Tahoma" w:hAnsi="Tahoma" w:cs="Tahoma"/>
                <w:sz w:val="16"/>
              </w:rPr>
            </w:pPr>
          </w:p>
        </w:tc>
        <w:tc>
          <w:tcPr>
            <w:tcW w:w="1852" w:type="dxa"/>
            <w:tcBorders>
              <w:top w:val="nil"/>
              <w:bottom w:val="nil"/>
              <w:right w:val="nil"/>
            </w:tcBorders>
            <w:vAlign w:val="bottom"/>
          </w:tcPr>
          <w:p w14:paraId="59C61C46" w14:textId="1F40B6FF" w:rsidR="00A331AE" w:rsidRDefault="00A331AE" w:rsidP="00A331AE">
            <w:pPr>
              <w:ind w:right="-70"/>
              <w:rPr>
                <w:rFonts w:ascii="Tahoma" w:hAnsi="Tahoma" w:cs="Tahoma"/>
                <w:sz w:val="16"/>
              </w:rPr>
            </w:pPr>
            <w:r>
              <w:rPr>
                <w:rFonts w:ascii="Tahoma" w:hAnsi="Tahoma" w:cs="Tahoma"/>
                <w:sz w:val="18"/>
              </w:rPr>
              <w:t xml:space="preserve">Raison sociale : </w:t>
            </w:r>
          </w:p>
        </w:tc>
        <w:tc>
          <w:tcPr>
            <w:tcW w:w="4867" w:type="dxa"/>
            <w:tcBorders>
              <w:top w:val="nil"/>
              <w:left w:val="nil"/>
              <w:bottom w:val="dotted" w:sz="6" w:space="0" w:color="auto"/>
              <w:right w:val="single" w:sz="4" w:space="0" w:color="auto"/>
            </w:tcBorders>
            <w:vAlign w:val="center"/>
          </w:tcPr>
          <w:p w14:paraId="20379F85" w14:textId="77777777" w:rsidR="00A331AE" w:rsidRDefault="00A331AE" w:rsidP="008C6CA1">
            <w:pPr>
              <w:tabs>
                <w:tab w:val="right" w:pos="4537"/>
              </w:tabs>
              <w:rPr>
                <w:rFonts w:ascii="Tahoma" w:hAnsi="Tahoma" w:cs="Tahoma"/>
                <w:sz w:val="16"/>
              </w:rPr>
            </w:pPr>
          </w:p>
        </w:tc>
      </w:tr>
      <w:tr w:rsidR="00A331AE" w14:paraId="5C4EE436" w14:textId="77777777" w:rsidTr="00A331AE">
        <w:trPr>
          <w:cantSplit/>
          <w:trHeight w:val="356"/>
        </w:trPr>
        <w:tc>
          <w:tcPr>
            <w:tcW w:w="1523" w:type="dxa"/>
            <w:tcBorders>
              <w:top w:val="nil"/>
              <w:left w:val="nil"/>
              <w:bottom w:val="nil"/>
            </w:tcBorders>
            <w:vAlign w:val="bottom"/>
          </w:tcPr>
          <w:p w14:paraId="4C817FD4" w14:textId="0786C5A6" w:rsidR="00A331AE" w:rsidRDefault="00A331AE" w:rsidP="008C6CA1">
            <w:pPr>
              <w:ind w:right="-70"/>
              <w:rPr>
                <w:rFonts w:ascii="Tahoma" w:hAnsi="Tahoma" w:cs="Tahoma"/>
                <w:sz w:val="18"/>
              </w:rPr>
            </w:pPr>
            <w:r>
              <w:rPr>
                <w:rFonts w:ascii="Tahoma" w:hAnsi="Tahoma" w:cs="Tahoma"/>
                <w:sz w:val="18"/>
              </w:rPr>
              <w:t>N° de SIREN </w:t>
            </w:r>
          </w:p>
        </w:tc>
        <w:tc>
          <w:tcPr>
            <w:tcW w:w="1904" w:type="dxa"/>
            <w:vAlign w:val="center"/>
          </w:tcPr>
          <w:p w14:paraId="1F11D065" w14:textId="77777777" w:rsidR="00A331AE" w:rsidRDefault="00A331AE" w:rsidP="008C6CA1">
            <w:pPr>
              <w:ind w:right="566"/>
              <w:rPr>
                <w:rFonts w:ascii="Tahoma" w:hAnsi="Tahoma" w:cs="Tahoma"/>
                <w:sz w:val="16"/>
              </w:rPr>
            </w:pPr>
          </w:p>
        </w:tc>
        <w:tc>
          <w:tcPr>
            <w:tcW w:w="1852" w:type="dxa"/>
            <w:tcBorders>
              <w:top w:val="nil"/>
              <w:bottom w:val="nil"/>
              <w:right w:val="nil"/>
            </w:tcBorders>
            <w:vAlign w:val="bottom"/>
          </w:tcPr>
          <w:p w14:paraId="09746725" w14:textId="77777777" w:rsidR="00A331AE" w:rsidRDefault="00A331AE" w:rsidP="008C6CA1">
            <w:pPr>
              <w:ind w:right="-70"/>
              <w:rPr>
                <w:rFonts w:ascii="Tahoma" w:hAnsi="Tahoma" w:cs="Tahoma"/>
                <w:sz w:val="18"/>
              </w:rPr>
            </w:pPr>
            <w:r>
              <w:rPr>
                <w:rFonts w:ascii="Tahoma" w:hAnsi="Tahoma" w:cs="Tahoma"/>
                <w:sz w:val="18"/>
              </w:rPr>
              <w:t>Adresse de l’Agence :</w:t>
            </w:r>
          </w:p>
        </w:tc>
        <w:tc>
          <w:tcPr>
            <w:tcW w:w="4867" w:type="dxa"/>
            <w:tcBorders>
              <w:top w:val="dotted" w:sz="6" w:space="0" w:color="auto"/>
              <w:left w:val="nil"/>
              <w:bottom w:val="dotted" w:sz="6" w:space="0" w:color="auto"/>
              <w:right w:val="single" w:sz="4" w:space="0" w:color="auto"/>
            </w:tcBorders>
            <w:vAlign w:val="center"/>
          </w:tcPr>
          <w:p w14:paraId="51A5AF9C" w14:textId="77777777" w:rsidR="00A331AE" w:rsidRDefault="00A331AE" w:rsidP="008C6CA1">
            <w:pPr>
              <w:tabs>
                <w:tab w:val="right" w:pos="4537"/>
              </w:tabs>
              <w:rPr>
                <w:rFonts w:ascii="Tahoma" w:hAnsi="Tahoma" w:cs="Tahoma"/>
                <w:sz w:val="16"/>
              </w:rPr>
            </w:pPr>
          </w:p>
        </w:tc>
      </w:tr>
    </w:tbl>
    <w:p w14:paraId="4398B474" w14:textId="77777777" w:rsidR="00A331AE" w:rsidRPr="00940486" w:rsidRDefault="00A331AE" w:rsidP="007B576A">
      <w:pPr>
        <w:tabs>
          <w:tab w:val="left" w:leader="dot" w:pos="7088"/>
        </w:tabs>
        <w:ind w:right="-1"/>
        <w:rPr>
          <w:rFonts w:ascii="Tahoma" w:hAnsi="Tahoma" w:cs="Tahoma"/>
          <w:color w:val="FF0000"/>
        </w:rPr>
      </w:pPr>
    </w:p>
    <w:tbl>
      <w:tblPr>
        <w:tblW w:w="10098" w:type="dxa"/>
        <w:tblInd w:w="-214" w:type="dxa"/>
        <w:tblBorders>
          <w:top w:val="single" w:sz="4" w:space="0" w:color="auto"/>
          <w:left w:val="single" w:sz="2" w:space="0" w:color="auto"/>
          <w:bottom w:val="single" w:sz="4" w:space="0" w:color="auto"/>
          <w:right w:val="single" w:sz="2" w:space="0" w:color="auto"/>
          <w:insideH w:val="dotted" w:sz="4" w:space="0" w:color="auto"/>
          <w:insideV w:val="single" w:sz="12" w:space="0" w:color="auto"/>
        </w:tblBorders>
        <w:tblLayout w:type="fixed"/>
        <w:tblCellMar>
          <w:left w:w="70" w:type="dxa"/>
          <w:right w:w="70" w:type="dxa"/>
        </w:tblCellMar>
        <w:tblLook w:val="0000" w:firstRow="0" w:lastRow="0" w:firstColumn="0" w:lastColumn="0" w:noHBand="0" w:noVBand="0"/>
      </w:tblPr>
      <w:tblGrid>
        <w:gridCol w:w="1844"/>
        <w:gridCol w:w="2835"/>
        <w:gridCol w:w="2835"/>
        <w:gridCol w:w="2584"/>
      </w:tblGrid>
      <w:tr w:rsidR="00A331AE" w14:paraId="0D1DF8D8" w14:textId="77777777" w:rsidTr="00A331AE">
        <w:trPr>
          <w:cantSplit/>
          <w:trHeight w:val="360"/>
        </w:trPr>
        <w:tc>
          <w:tcPr>
            <w:tcW w:w="10098" w:type="dxa"/>
            <w:gridSpan w:val="4"/>
            <w:tcBorders>
              <w:top w:val="single" w:sz="8" w:space="0" w:color="auto"/>
              <w:left w:val="single" w:sz="8" w:space="0" w:color="auto"/>
              <w:bottom w:val="single" w:sz="8" w:space="0" w:color="auto"/>
              <w:right w:val="single" w:sz="8" w:space="0" w:color="auto"/>
            </w:tcBorders>
            <w:shd w:val="pct12" w:color="auto" w:fill="auto"/>
          </w:tcPr>
          <w:p w14:paraId="544F9BEF" w14:textId="79774459" w:rsidR="00A331AE" w:rsidRDefault="00A331AE" w:rsidP="008C6CA1">
            <w:pPr>
              <w:pStyle w:val="Titre4"/>
              <w:ind w:left="74"/>
              <w:rPr>
                <w:rFonts w:ascii="Tahoma" w:hAnsi="Tahoma" w:cs="Tahoma"/>
              </w:rPr>
            </w:pPr>
            <w:r w:rsidRPr="00A331AE">
              <w:rPr>
                <w:rFonts w:ascii="Tahoma" w:hAnsi="Tahoma" w:cs="Tahoma"/>
                <w:i w:val="0"/>
                <w:color w:val="auto"/>
              </w:rPr>
              <w:t xml:space="preserve">Etat récapitulatif de la balance par solde des comptes mandants Transactions à la date du </w:t>
            </w:r>
            <w:r>
              <w:rPr>
                <w:rFonts w:ascii="Tahoma" w:hAnsi="Tahoma" w:cs="Tahoma"/>
              </w:rPr>
              <w:t>………</w:t>
            </w:r>
          </w:p>
        </w:tc>
      </w:tr>
      <w:tr w:rsidR="00A331AE" w14:paraId="449C0F6B" w14:textId="77777777" w:rsidTr="00A331AE">
        <w:tc>
          <w:tcPr>
            <w:tcW w:w="1844" w:type="dxa"/>
            <w:tcBorders>
              <w:top w:val="nil"/>
              <w:left w:val="single" w:sz="8" w:space="0" w:color="auto"/>
              <w:bottom w:val="nil"/>
              <w:right w:val="nil"/>
            </w:tcBorders>
            <w:vAlign w:val="center"/>
          </w:tcPr>
          <w:p w14:paraId="51E021DA" w14:textId="77777777" w:rsidR="00A331AE" w:rsidRDefault="00A331AE" w:rsidP="008C6CA1">
            <w:pPr>
              <w:spacing w:after="120"/>
              <w:ind w:left="142"/>
              <w:rPr>
                <w:rFonts w:ascii="Tahoma" w:hAnsi="Tahoma" w:cs="Tahoma"/>
                <w:i/>
                <w:sz w:val="18"/>
              </w:rPr>
            </w:pPr>
            <w:r>
              <w:rPr>
                <w:rFonts w:ascii="Tahoma" w:hAnsi="Tahoma" w:cs="Tahoma"/>
                <w:i/>
                <w:sz w:val="18"/>
              </w:rPr>
              <w:t>Activité exercée :</w:t>
            </w:r>
          </w:p>
        </w:tc>
        <w:tc>
          <w:tcPr>
            <w:tcW w:w="2835" w:type="dxa"/>
            <w:tcBorders>
              <w:top w:val="nil"/>
              <w:left w:val="nil"/>
              <w:bottom w:val="nil"/>
              <w:right w:val="nil"/>
            </w:tcBorders>
            <w:vAlign w:val="bottom"/>
          </w:tcPr>
          <w:p w14:paraId="1E7F888E" w14:textId="77777777" w:rsidR="00A331AE" w:rsidRDefault="00A331AE" w:rsidP="008C6CA1">
            <w:pPr>
              <w:spacing w:after="120"/>
              <w:rPr>
                <w:rFonts w:ascii="Tahoma" w:hAnsi="Tahoma" w:cs="Tahoma"/>
                <w:i/>
                <w:sz w:val="18"/>
              </w:rPr>
            </w:pPr>
            <w:r>
              <w:rPr>
                <w:rFonts w:ascii="Tahoma" w:hAnsi="Tahoma" w:cs="Tahoma"/>
                <w:iCs/>
                <w:position w:val="-6"/>
                <w:sz w:val="32"/>
                <w:szCs w:val="32"/>
              </w:rPr>
              <w:sym w:font="Wingdings" w:char="F071"/>
            </w:r>
            <w:r>
              <w:rPr>
                <w:rFonts w:ascii="Tahoma" w:hAnsi="Tahoma" w:cs="Tahoma"/>
                <w:iCs/>
                <w:position w:val="-6"/>
                <w:sz w:val="32"/>
                <w:szCs w:val="32"/>
              </w:rPr>
              <w:t xml:space="preserve"> </w:t>
            </w:r>
            <w:r>
              <w:rPr>
                <w:rFonts w:ascii="Tahoma" w:hAnsi="Tahoma" w:cs="Tahoma"/>
                <w:i/>
                <w:sz w:val="18"/>
              </w:rPr>
              <w:t>avec réception de fonds</w:t>
            </w:r>
          </w:p>
        </w:tc>
        <w:tc>
          <w:tcPr>
            <w:tcW w:w="2835" w:type="dxa"/>
            <w:tcBorders>
              <w:top w:val="nil"/>
              <w:left w:val="nil"/>
              <w:bottom w:val="nil"/>
              <w:right w:val="nil"/>
            </w:tcBorders>
            <w:vAlign w:val="center"/>
          </w:tcPr>
          <w:p w14:paraId="1DA679B1" w14:textId="77777777" w:rsidR="00A331AE" w:rsidRDefault="00A331AE" w:rsidP="008C6CA1">
            <w:pPr>
              <w:spacing w:after="120"/>
              <w:rPr>
                <w:rFonts w:ascii="Tahoma" w:hAnsi="Tahoma" w:cs="Tahoma"/>
                <w:i/>
                <w:sz w:val="18"/>
              </w:rPr>
            </w:pPr>
            <w:r>
              <w:rPr>
                <w:rFonts w:ascii="Tahoma" w:hAnsi="Tahoma" w:cs="Tahoma"/>
                <w:iCs/>
                <w:position w:val="-6"/>
                <w:sz w:val="32"/>
                <w:szCs w:val="32"/>
              </w:rPr>
              <w:sym w:font="Wingdings" w:char="F071"/>
            </w:r>
            <w:r>
              <w:rPr>
                <w:rFonts w:ascii="Tahoma" w:hAnsi="Tahoma" w:cs="Tahoma"/>
                <w:iCs/>
                <w:position w:val="-6"/>
                <w:sz w:val="32"/>
                <w:szCs w:val="32"/>
              </w:rPr>
              <w:t xml:space="preserve"> </w:t>
            </w:r>
            <w:r>
              <w:rPr>
                <w:rFonts w:ascii="Tahoma" w:hAnsi="Tahoma" w:cs="Tahoma"/>
                <w:i/>
                <w:sz w:val="18"/>
              </w:rPr>
              <w:t>sans réception de fonds</w:t>
            </w:r>
          </w:p>
        </w:tc>
        <w:tc>
          <w:tcPr>
            <w:tcW w:w="2584" w:type="dxa"/>
            <w:tcBorders>
              <w:top w:val="nil"/>
              <w:left w:val="nil"/>
              <w:bottom w:val="nil"/>
              <w:right w:val="single" w:sz="8" w:space="0" w:color="auto"/>
            </w:tcBorders>
            <w:vAlign w:val="center"/>
          </w:tcPr>
          <w:p w14:paraId="1697476E" w14:textId="77777777" w:rsidR="00A331AE" w:rsidRDefault="00A331AE" w:rsidP="008C6CA1">
            <w:pPr>
              <w:spacing w:after="120"/>
              <w:rPr>
                <w:rFonts w:ascii="Tahoma" w:hAnsi="Tahoma" w:cs="Tahoma"/>
                <w:i/>
                <w:sz w:val="18"/>
              </w:rPr>
            </w:pPr>
            <w:r>
              <w:rPr>
                <w:rFonts w:ascii="Tahoma" w:hAnsi="Tahoma" w:cs="Tahoma"/>
                <w:iCs/>
                <w:position w:val="-6"/>
                <w:sz w:val="32"/>
                <w:szCs w:val="32"/>
              </w:rPr>
              <w:sym w:font="Wingdings" w:char="F071"/>
            </w:r>
            <w:r>
              <w:rPr>
                <w:rFonts w:ascii="Tahoma" w:hAnsi="Tahoma" w:cs="Tahoma"/>
                <w:iCs/>
                <w:position w:val="-6"/>
                <w:sz w:val="32"/>
                <w:szCs w:val="32"/>
              </w:rPr>
              <w:t xml:space="preserve"> </w:t>
            </w:r>
            <w:r>
              <w:rPr>
                <w:rFonts w:ascii="Tahoma" w:hAnsi="Tahoma" w:cs="Tahoma"/>
                <w:i/>
                <w:sz w:val="18"/>
              </w:rPr>
              <w:t>réception occasionnelle</w:t>
            </w:r>
          </w:p>
        </w:tc>
      </w:tr>
      <w:tr w:rsidR="00A331AE" w14:paraId="2B5A6375" w14:textId="77777777" w:rsidTr="00A331AE">
        <w:trPr>
          <w:cantSplit/>
          <w:trHeight w:val="320"/>
        </w:trPr>
        <w:tc>
          <w:tcPr>
            <w:tcW w:w="4679" w:type="dxa"/>
            <w:gridSpan w:val="2"/>
            <w:tcBorders>
              <w:top w:val="single" w:sz="8" w:space="0" w:color="auto"/>
              <w:left w:val="single" w:sz="8" w:space="0" w:color="auto"/>
              <w:bottom w:val="single" w:sz="8" w:space="0" w:color="auto"/>
              <w:right w:val="single" w:sz="4" w:space="0" w:color="auto"/>
            </w:tcBorders>
          </w:tcPr>
          <w:p w14:paraId="32084826" w14:textId="77777777" w:rsidR="00A331AE" w:rsidRDefault="00A331AE" w:rsidP="008C6CA1">
            <w:pPr>
              <w:jc w:val="center"/>
              <w:rPr>
                <w:rFonts w:ascii="Tahoma" w:hAnsi="Tahoma" w:cs="Tahoma"/>
              </w:rPr>
            </w:pPr>
          </w:p>
        </w:tc>
        <w:tc>
          <w:tcPr>
            <w:tcW w:w="2835" w:type="dxa"/>
            <w:tcBorders>
              <w:top w:val="single" w:sz="8" w:space="0" w:color="auto"/>
              <w:left w:val="nil"/>
              <w:bottom w:val="single" w:sz="8" w:space="0" w:color="auto"/>
              <w:right w:val="single" w:sz="4" w:space="0" w:color="auto"/>
            </w:tcBorders>
            <w:vAlign w:val="center"/>
          </w:tcPr>
          <w:p w14:paraId="02C4B033" w14:textId="77777777" w:rsidR="00A331AE" w:rsidRDefault="00A331AE" w:rsidP="008C6CA1">
            <w:pPr>
              <w:jc w:val="center"/>
              <w:rPr>
                <w:rFonts w:ascii="Tahoma" w:hAnsi="Tahoma" w:cs="Tahoma"/>
              </w:rPr>
            </w:pPr>
            <w:r>
              <w:rPr>
                <w:rFonts w:ascii="Tahoma" w:hAnsi="Tahoma" w:cs="Tahoma"/>
              </w:rPr>
              <w:t>Débit*</w:t>
            </w:r>
          </w:p>
        </w:tc>
        <w:tc>
          <w:tcPr>
            <w:tcW w:w="2584" w:type="dxa"/>
            <w:tcBorders>
              <w:top w:val="single" w:sz="8" w:space="0" w:color="auto"/>
              <w:left w:val="nil"/>
              <w:bottom w:val="single" w:sz="8" w:space="0" w:color="auto"/>
              <w:right w:val="single" w:sz="8" w:space="0" w:color="auto"/>
            </w:tcBorders>
            <w:vAlign w:val="center"/>
          </w:tcPr>
          <w:p w14:paraId="4EA85890" w14:textId="77777777" w:rsidR="00A331AE" w:rsidRDefault="00A331AE" w:rsidP="008C6CA1">
            <w:pPr>
              <w:jc w:val="center"/>
              <w:rPr>
                <w:rFonts w:ascii="Tahoma" w:hAnsi="Tahoma" w:cs="Tahoma"/>
              </w:rPr>
            </w:pPr>
            <w:r>
              <w:rPr>
                <w:rFonts w:ascii="Tahoma" w:hAnsi="Tahoma" w:cs="Tahoma"/>
              </w:rPr>
              <w:t>Crédit*</w:t>
            </w:r>
          </w:p>
        </w:tc>
      </w:tr>
      <w:tr w:rsidR="00A331AE" w14:paraId="6A814A80" w14:textId="77777777" w:rsidTr="00A331AE">
        <w:trPr>
          <w:cantSplit/>
          <w:trHeight w:val="320"/>
        </w:trPr>
        <w:tc>
          <w:tcPr>
            <w:tcW w:w="4679" w:type="dxa"/>
            <w:gridSpan w:val="2"/>
            <w:tcBorders>
              <w:top w:val="nil"/>
              <w:left w:val="single" w:sz="8" w:space="0" w:color="auto"/>
              <w:bottom w:val="nil"/>
              <w:right w:val="single" w:sz="4" w:space="0" w:color="auto"/>
            </w:tcBorders>
            <w:vAlign w:val="center"/>
          </w:tcPr>
          <w:p w14:paraId="45A65380" w14:textId="77777777" w:rsidR="00A331AE" w:rsidRDefault="00A331AE" w:rsidP="008C6CA1">
            <w:pPr>
              <w:jc w:val="both"/>
              <w:rPr>
                <w:rFonts w:ascii="Tahoma" w:hAnsi="Tahoma" w:cs="Tahoma"/>
                <w:sz w:val="18"/>
              </w:rPr>
            </w:pPr>
            <w:r>
              <w:rPr>
                <w:rFonts w:ascii="Tahoma" w:hAnsi="Tahoma" w:cs="Tahoma"/>
                <w:sz w:val="18"/>
              </w:rPr>
              <w:t>Total Mandants Transactions</w:t>
            </w:r>
          </w:p>
        </w:tc>
        <w:tc>
          <w:tcPr>
            <w:tcW w:w="2835" w:type="dxa"/>
            <w:tcBorders>
              <w:top w:val="nil"/>
              <w:left w:val="nil"/>
              <w:bottom w:val="nil"/>
              <w:right w:val="single" w:sz="4" w:space="0" w:color="auto"/>
            </w:tcBorders>
          </w:tcPr>
          <w:p w14:paraId="18DE20BB" w14:textId="77777777" w:rsidR="00A331AE" w:rsidRDefault="00A331AE" w:rsidP="008C6CA1">
            <w:pPr>
              <w:jc w:val="center"/>
              <w:rPr>
                <w:rFonts w:ascii="Tahoma" w:hAnsi="Tahoma" w:cs="Tahoma"/>
              </w:rPr>
            </w:pPr>
          </w:p>
        </w:tc>
        <w:tc>
          <w:tcPr>
            <w:tcW w:w="2584" w:type="dxa"/>
            <w:tcBorders>
              <w:top w:val="nil"/>
              <w:left w:val="nil"/>
              <w:bottom w:val="nil"/>
              <w:right w:val="single" w:sz="8" w:space="0" w:color="auto"/>
            </w:tcBorders>
          </w:tcPr>
          <w:p w14:paraId="1C9A6780" w14:textId="77777777" w:rsidR="00A331AE" w:rsidRDefault="00A331AE" w:rsidP="008C6CA1">
            <w:pPr>
              <w:jc w:val="center"/>
              <w:rPr>
                <w:rFonts w:ascii="Tahoma" w:hAnsi="Tahoma" w:cs="Tahoma"/>
              </w:rPr>
            </w:pPr>
          </w:p>
        </w:tc>
      </w:tr>
      <w:tr w:rsidR="00A331AE" w14:paraId="4B60F99F" w14:textId="77777777" w:rsidTr="00A331AE">
        <w:trPr>
          <w:cantSplit/>
          <w:trHeight w:val="320"/>
        </w:trPr>
        <w:tc>
          <w:tcPr>
            <w:tcW w:w="4679" w:type="dxa"/>
            <w:gridSpan w:val="2"/>
            <w:tcBorders>
              <w:top w:val="single" w:sz="2" w:space="0" w:color="auto"/>
              <w:left w:val="single" w:sz="8" w:space="0" w:color="auto"/>
              <w:bottom w:val="single" w:sz="12" w:space="0" w:color="auto"/>
              <w:right w:val="single" w:sz="4" w:space="0" w:color="auto"/>
            </w:tcBorders>
            <w:vAlign w:val="center"/>
          </w:tcPr>
          <w:p w14:paraId="7D1408C2" w14:textId="77777777" w:rsidR="00A331AE" w:rsidRDefault="00A331AE" w:rsidP="008C6CA1">
            <w:pPr>
              <w:jc w:val="both"/>
              <w:rPr>
                <w:rFonts w:ascii="Tahoma" w:hAnsi="Tahoma" w:cs="Tahoma"/>
                <w:sz w:val="18"/>
              </w:rPr>
            </w:pPr>
            <w:r>
              <w:rPr>
                <w:rFonts w:ascii="Tahoma" w:hAnsi="Tahoma" w:cs="Tahoma"/>
                <w:sz w:val="18"/>
              </w:rPr>
              <w:t>Total Trésorerie Transactions</w:t>
            </w:r>
          </w:p>
        </w:tc>
        <w:tc>
          <w:tcPr>
            <w:tcW w:w="2835" w:type="dxa"/>
            <w:tcBorders>
              <w:top w:val="single" w:sz="2" w:space="0" w:color="auto"/>
              <w:left w:val="nil"/>
              <w:bottom w:val="single" w:sz="12" w:space="0" w:color="auto"/>
              <w:right w:val="single" w:sz="4" w:space="0" w:color="auto"/>
            </w:tcBorders>
          </w:tcPr>
          <w:p w14:paraId="04A0E8C6" w14:textId="77777777" w:rsidR="00A331AE" w:rsidRDefault="00A331AE" w:rsidP="008C6CA1">
            <w:pPr>
              <w:jc w:val="center"/>
              <w:rPr>
                <w:rFonts w:ascii="Tahoma" w:hAnsi="Tahoma" w:cs="Tahoma"/>
              </w:rPr>
            </w:pPr>
          </w:p>
        </w:tc>
        <w:tc>
          <w:tcPr>
            <w:tcW w:w="2584" w:type="dxa"/>
            <w:tcBorders>
              <w:top w:val="single" w:sz="2" w:space="0" w:color="auto"/>
              <w:left w:val="nil"/>
              <w:bottom w:val="single" w:sz="12" w:space="0" w:color="auto"/>
              <w:right w:val="single" w:sz="8" w:space="0" w:color="auto"/>
            </w:tcBorders>
          </w:tcPr>
          <w:p w14:paraId="2C0EB5CB" w14:textId="77777777" w:rsidR="00A331AE" w:rsidRDefault="00A331AE" w:rsidP="008C6CA1">
            <w:pPr>
              <w:jc w:val="center"/>
              <w:rPr>
                <w:rFonts w:ascii="Tahoma" w:hAnsi="Tahoma" w:cs="Tahoma"/>
              </w:rPr>
            </w:pPr>
          </w:p>
        </w:tc>
      </w:tr>
      <w:tr w:rsidR="00A331AE" w14:paraId="673F7E65" w14:textId="77777777" w:rsidTr="00A331AE">
        <w:trPr>
          <w:cantSplit/>
          <w:trHeight w:val="320"/>
        </w:trPr>
        <w:tc>
          <w:tcPr>
            <w:tcW w:w="4679" w:type="dxa"/>
            <w:gridSpan w:val="2"/>
            <w:tcBorders>
              <w:top w:val="single" w:sz="12" w:space="0" w:color="auto"/>
              <w:left w:val="single" w:sz="12" w:space="0" w:color="auto"/>
              <w:bottom w:val="single" w:sz="8" w:space="0" w:color="auto"/>
              <w:right w:val="single" w:sz="4" w:space="0" w:color="auto"/>
            </w:tcBorders>
            <w:vAlign w:val="center"/>
          </w:tcPr>
          <w:p w14:paraId="62553089" w14:textId="77777777" w:rsidR="00A331AE" w:rsidRDefault="00A331AE" w:rsidP="008C6CA1">
            <w:pPr>
              <w:pStyle w:val="Titre3"/>
              <w:rPr>
                <w:rFonts w:ascii="Tahoma" w:hAnsi="Tahoma" w:cs="Tahoma"/>
              </w:rPr>
            </w:pPr>
            <w:r>
              <w:rPr>
                <w:rFonts w:ascii="Tahoma" w:hAnsi="Tahoma" w:cs="Tahoma"/>
              </w:rPr>
              <w:t>TOTAL BALANCE TRANSACTION</w:t>
            </w:r>
          </w:p>
        </w:tc>
        <w:tc>
          <w:tcPr>
            <w:tcW w:w="2835" w:type="dxa"/>
            <w:tcBorders>
              <w:top w:val="single" w:sz="12" w:space="0" w:color="auto"/>
              <w:left w:val="nil"/>
              <w:bottom w:val="single" w:sz="8" w:space="0" w:color="auto"/>
              <w:right w:val="single" w:sz="4" w:space="0" w:color="auto"/>
            </w:tcBorders>
          </w:tcPr>
          <w:p w14:paraId="7933E78F" w14:textId="77777777" w:rsidR="00A331AE" w:rsidRDefault="00A331AE" w:rsidP="008C6CA1">
            <w:pPr>
              <w:jc w:val="center"/>
              <w:rPr>
                <w:rFonts w:ascii="Tahoma" w:hAnsi="Tahoma" w:cs="Tahoma"/>
              </w:rPr>
            </w:pPr>
          </w:p>
        </w:tc>
        <w:tc>
          <w:tcPr>
            <w:tcW w:w="2584" w:type="dxa"/>
            <w:tcBorders>
              <w:top w:val="single" w:sz="12" w:space="0" w:color="auto"/>
              <w:left w:val="nil"/>
              <w:bottom w:val="single" w:sz="8" w:space="0" w:color="auto"/>
              <w:right w:val="single" w:sz="8" w:space="0" w:color="auto"/>
            </w:tcBorders>
          </w:tcPr>
          <w:p w14:paraId="57475973" w14:textId="77777777" w:rsidR="00A331AE" w:rsidRDefault="00A331AE" w:rsidP="008C6CA1">
            <w:pPr>
              <w:jc w:val="center"/>
              <w:rPr>
                <w:rFonts w:ascii="Tahoma" w:hAnsi="Tahoma" w:cs="Tahoma"/>
              </w:rPr>
            </w:pPr>
          </w:p>
        </w:tc>
      </w:tr>
    </w:tbl>
    <w:p w14:paraId="12D51C11" w14:textId="77777777" w:rsidR="00A331AE" w:rsidRDefault="00A331AE" w:rsidP="00A331AE"/>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9"/>
        <w:gridCol w:w="2835"/>
        <w:gridCol w:w="2551"/>
      </w:tblGrid>
      <w:tr w:rsidR="00A331AE" w14:paraId="379E051B" w14:textId="77777777" w:rsidTr="00A331AE">
        <w:trPr>
          <w:cantSplit/>
          <w:trHeight w:val="360"/>
        </w:trPr>
        <w:tc>
          <w:tcPr>
            <w:tcW w:w="10065" w:type="dxa"/>
            <w:gridSpan w:val="3"/>
            <w:tcBorders>
              <w:top w:val="single" w:sz="8" w:space="0" w:color="auto"/>
              <w:left w:val="single" w:sz="8" w:space="0" w:color="auto"/>
              <w:bottom w:val="single" w:sz="8" w:space="0" w:color="auto"/>
              <w:right w:val="single" w:sz="8" w:space="0" w:color="auto"/>
            </w:tcBorders>
            <w:shd w:val="pct12" w:color="auto" w:fill="auto"/>
          </w:tcPr>
          <w:p w14:paraId="14A27638" w14:textId="725F68B0" w:rsidR="00A331AE" w:rsidRDefault="00A331AE" w:rsidP="00A331AE">
            <w:pPr>
              <w:pStyle w:val="Pieddepage"/>
              <w:tabs>
                <w:tab w:val="clear" w:pos="4536"/>
                <w:tab w:val="clear" w:pos="9072"/>
                <w:tab w:val="right" w:pos="10420"/>
              </w:tabs>
              <w:spacing w:before="120" w:after="120"/>
              <w:ind w:right="707"/>
              <w:rPr>
                <w:rFonts w:ascii="Tahoma" w:hAnsi="Tahoma" w:cs="Tahoma"/>
                <w:b/>
                <w:i/>
              </w:rPr>
            </w:pPr>
            <w:r>
              <w:rPr>
                <w:rFonts w:ascii="Tahoma" w:hAnsi="Tahoma" w:cs="Tahoma"/>
                <w:b/>
              </w:rPr>
              <w:t>Etat récapitulatif de la balance par solde des comptes mandants Gestion</w:t>
            </w:r>
            <w:r w:rsidR="007102ED">
              <w:rPr>
                <w:rFonts w:ascii="Tahoma" w:hAnsi="Tahoma" w:cs="Tahoma"/>
                <w:b/>
              </w:rPr>
              <w:t xml:space="preserve"> /Syndic </w:t>
            </w:r>
            <w:r>
              <w:rPr>
                <w:rFonts w:ascii="Tahoma" w:hAnsi="Tahoma" w:cs="Tahoma"/>
                <w:b/>
              </w:rPr>
              <w:t xml:space="preserve"> à la date du ……….</w:t>
            </w:r>
          </w:p>
        </w:tc>
      </w:tr>
      <w:tr w:rsidR="00A331AE" w14:paraId="319D1C6C" w14:textId="77777777" w:rsidTr="00A331AE">
        <w:trPr>
          <w:cantSplit/>
          <w:trHeight w:val="340"/>
        </w:trPr>
        <w:tc>
          <w:tcPr>
            <w:tcW w:w="4679" w:type="dxa"/>
            <w:tcBorders>
              <w:top w:val="nil"/>
              <w:left w:val="single" w:sz="8" w:space="0" w:color="auto"/>
              <w:bottom w:val="nil"/>
              <w:right w:val="single" w:sz="8" w:space="0" w:color="auto"/>
            </w:tcBorders>
            <w:vAlign w:val="center"/>
          </w:tcPr>
          <w:p w14:paraId="4436B094" w14:textId="77777777" w:rsidR="00A331AE" w:rsidRDefault="00A331AE" w:rsidP="008C6CA1">
            <w:pPr>
              <w:pStyle w:val="Pieddepage"/>
              <w:tabs>
                <w:tab w:val="clear" w:pos="4536"/>
                <w:tab w:val="clear" w:pos="9072"/>
              </w:tabs>
              <w:jc w:val="center"/>
              <w:rPr>
                <w:rFonts w:ascii="Tahoma" w:hAnsi="Tahoma" w:cs="Tahoma"/>
                <w:b/>
                <w:sz w:val="18"/>
              </w:rPr>
            </w:pPr>
            <w:r>
              <w:rPr>
                <w:rFonts w:ascii="Tahoma" w:hAnsi="Tahoma" w:cs="Tahoma"/>
                <w:b/>
                <w:sz w:val="18"/>
              </w:rPr>
              <w:t>MANDANTS</w:t>
            </w:r>
          </w:p>
        </w:tc>
        <w:tc>
          <w:tcPr>
            <w:tcW w:w="2835" w:type="dxa"/>
            <w:tcBorders>
              <w:top w:val="nil"/>
              <w:left w:val="single" w:sz="8" w:space="0" w:color="auto"/>
              <w:bottom w:val="single" w:sz="8" w:space="0" w:color="auto"/>
              <w:right w:val="single" w:sz="8" w:space="0" w:color="auto"/>
            </w:tcBorders>
            <w:vAlign w:val="center"/>
          </w:tcPr>
          <w:p w14:paraId="0120FA75" w14:textId="77777777" w:rsidR="00A331AE" w:rsidRDefault="00A331AE" w:rsidP="008C6CA1">
            <w:pPr>
              <w:jc w:val="center"/>
              <w:rPr>
                <w:rFonts w:ascii="Tahoma" w:hAnsi="Tahoma" w:cs="Tahoma"/>
              </w:rPr>
            </w:pPr>
            <w:r>
              <w:rPr>
                <w:rFonts w:ascii="Tahoma" w:hAnsi="Tahoma" w:cs="Tahoma"/>
              </w:rPr>
              <w:t>Débit</w:t>
            </w:r>
            <w:r>
              <w:rPr>
                <w:rFonts w:ascii="Tahoma" w:hAnsi="Tahoma" w:cs="Tahoma"/>
                <w:sz w:val="16"/>
              </w:rPr>
              <w:t xml:space="preserve">* </w:t>
            </w:r>
            <w:r>
              <w:rPr>
                <w:rFonts w:ascii="Tahoma" w:hAnsi="Tahoma" w:cs="Tahoma"/>
              </w:rPr>
              <w:t>(NB 2)</w:t>
            </w:r>
          </w:p>
        </w:tc>
        <w:tc>
          <w:tcPr>
            <w:tcW w:w="2551" w:type="dxa"/>
            <w:tcBorders>
              <w:top w:val="nil"/>
              <w:left w:val="single" w:sz="8" w:space="0" w:color="auto"/>
              <w:bottom w:val="single" w:sz="8" w:space="0" w:color="auto"/>
              <w:right w:val="single" w:sz="8" w:space="0" w:color="auto"/>
            </w:tcBorders>
            <w:vAlign w:val="center"/>
          </w:tcPr>
          <w:p w14:paraId="69350210" w14:textId="77777777" w:rsidR="00A331AE" w:rsidRDefault="00A331AE" w:rsidP="008C6CA1">
            <w:pPr>
              <w:jc w:val="center"/>
              <w:rPr>
                <w:rFonts w:ascii="Tahoma" w:hAnsi="Tahoma" w:cs="Tahoma"/>
              </w:rPr>
            </w:pPr>
            <w:r>
              <w:rPr>
                <w:rFonts w:ascii="Tahoma" w:hAnsi="Tahoma" w:cs="Tahoma"/>
              </w:rPr>
              <w:t>Crédit*</w:t>
            </w:r>
          </w:p>
        </w:tc>
      </w:tr>
      <w:tr w:rsidR="00A331AE" w14:paraId="76709B46" w14:textId="77777777" w:rsidTr="00A331AE">
        <w:trPr>
          <w:cantSplit/>
          <w:trHeight w:val="340"/>
        </w:trPr>
        <w:tc>
          <w:tcPr>
            <w:tcW w:w="4679" w:type="dxa"/>
            <w:tcBorders>
              <w:top w:val="single" w:sz="8" w:space="0" w:color="auto"/>
              <w:left w:val="single" w:sz="8" w:space="0" w:color="auto"/>
              <w:right w:val="single" w:sz="8" w:space="0" w:color="auto"/>
            </w:tcBorders>
            <w:vAlign w:val="center"/>
          </w:tcPr>
          <w:p w14:paraId="73581CCB" w14:textId="77777777" w:rsidR="00A331AE" w:rsidRDefault="00A331AE" w:rsidP="008C6CA1">
            <w:pPr>
              <w:rPr>
                <w:rFonts w:ascii="Tahoma" w:hAnsi="Tahoma" w:cs="Tahoma"/>
                <w:sz w:val="18"/>
              </w:rPr>
            </w:pPr>
            <w:r>
              <w:rPr>
                <w:rFonts w:ascii="Tahoma" w:hAnsi="Tahoma" w:cs="Tahoma"/>
                <w:sz w:val="18"/>
              </w:rPr>
              <w:t xml:space="preserve">Total Mandants Gérance </w:t>
            </w:r>
            <w:r>
              <w:rPr>
                <w:rFonts w:ascii="Tahoma" w:hAnsi="Tahoma" w:cs="Tahoma"/>
                <w:b/>
                <w:sz w:val="18"/>
              </w:rPr>
              <w:t>**</w:t>
            </w:r>
          </w:p>
        </w:tc>
        <w:tc>
          <w:tcPr>
            <w:tcW w:w="2835" w:type="dxa"/>
            <w:tcBorders>
              <w:top w:val="nil"/>
              <w:left w:val="nil"/>
              <w:right w:val="single" w:sz="8" w:space="0" w:color="auto"/>
            </w:tcBorders>
          </w:tcPr>
          <w:p w14:paraId="1655957B" w14:textId="77777777" w:rsidR="00A331AE" w:rsidRDefault="00A331AE" w:rsidP="008C6CA1">
            <w:pPr>
              <w:jc w:val="center"/>
              <w:rPr>
                <w:rFonts w:ascii="Tahoma" w:hAnsi="Tahoma" w:cs="Tahoma"/>
              </w:rPr>
            </w:pPr>
          </w:p>
        </w:tc>
        <w:tc>
          <w:tcPr>
            <w:tcW w:w="2551" w:type="dxa"/>
            <w:tcBorders>
              <w:top w:val="nil"/>
              <w:left w:val="nil"/>
              <w:right w:val="single" w:sz="8" w:space="0" w:color="auto"/>
            </w:tcBorders>
          </w:tcPr>
          <w:p w14:paraId="6C543B37" w14:textId="77777777" w:rsidR="00A331AE" w:rsidRDefault="00A331AE" w:rsidP="008C6CA1">
            <w:pPr>
              <w:jc w:val="center"/>
              <w:rPr>
                <w:rFonts w:ascii="Tahoma" w:hAnsi="Tahoma" w:cs="Tahoma"/>
              </w:rPr>
            </w:pPr>
          </w:p>
        </w:tc>
      </w:tr>
      <w:tr w:rsidR="00A331AE" w14:paraId="0B7CF3C6" w14:textId="77777777" w:rsidTr="00A331AE">
        <w:trPr>
          <w:cantSplit/>
          <w:trHeight w:val="340"/>
        </w:trPr>
        <w:tc>
          <w:tcPr>
            <w:tcW w:w="4679" w:type="dxa"/>
            <w:tcBorders>
              <w:left w:val="single" w:sz="8" w:space="0" w:color="auto"/>
              <w:right w:val="single" w:sz="8" w:space="0" w:color="auto"/>
            </w:tcBorders>
            <w:vAlign w:val="center"/>
          </w:tcPr>
          <w:p w14:paraId="5901B4A7" w14:textId="77777777" w:rsidR="00A331AE" w:rsidRDefault="00A331AE" w:rsidP="008C6CA1">
            <w:pPr>
              <w:rPr>
                <w:rFonts w:ascii="Tahoma" w:hAnsi="Tahoma" w:cs="Tahoma"/>
                <w:sz w:val="18"/>
              </w:rPr>
            </w:pPr>
            <w:r>
              <w:rPr>
                <w:rFonts w:ascii="Tahoma" w:hAnsi="Tahoma" w:cs="Tahoma"/>
                <w:sz w:val="18"/>
              </w:rPr>
              <w:t xml:space="preserve">Total Mandants Locations Saisonnières </w:t>
            </w:r>
            <w:r>
              <w:rPr>
                <w:rFonts w:ascii="Tahoma" w:hAnsi="Tahoma" w:cs="Tahoma"/>
                <w:b/>
                <w:sz w:val="18"/>
              </w:rPr>
              <w:t>**</w:t>
            </w:r>
          </w:p>
        </w:tc>
        <w:tc>
          <w:tcPr>
            <w:tcW w:w="2835" w:type="dxa"/>
            <w:tcBorders>
              <w:left w:val="nil"/>
              <w:right w:val="single" w:sz="8" w:space="0" w:color="auto"/>
            </w:tcBorders>
          </w:tcPr>
          <w:p w14:paraId="317C5DFC" w14:textId="77777777" w:rsidR="00A331AE" w:rsidRDefault="00A331AE" w:rsidP="008C6CA1">
            <w:pPr>
              <w:jc w:val="center"/>
              <w:rPr>
                <w:rFonts w:ascii="Tahoma" w:hAnsi="Tahoma" w:cs="Tahoma"/>
              </w:rPr>
            </w:pPr>
          </w:p>
        </w:tc>
        <w:tc>
          <w:tcPr>
            <w:tcW w:w="2551" w:type="dxa"/>
            <w:tcBorders>
              <w:left w:val="nil"/>
              <w:right w:val="single" w:sz="8" w:space="0" w:color="auto"/>
            </w:tcBorders>
          </w:tcPr>
          <w:p w14:paraId="0B2E54EE" w14:textId="77777777" w:rsidR="00A331AE" w:rsidRDefault="00A331AE" w:rsidP="008C6CA1">
            <w:pPr>
              <w:jc w:val="center"/>
              <w:rPr>
                <w:rFonts w:ascii="Tahoma" w:hAnsi="Tahoma" w:cs="Tahoma"/>
              </w:rPr>
            </w:pPr>
          </w:p>
        </w:tc>
      </w:tr>
      <w:tr w:rsidR="00A331AE" w14:paraId="1FB88D75" w14:textId="77777777" w:rsidTr="00A331AE">
        <w:trPr>
          <w:cantSplit/>
          <w:trHeight w:val="340"/>
        </w:trPr>
        <w:tc>
          <w:tcPr>
            <w:tcW w:w="4679" w:type="dxa"/>
            <w:tcBorders>
              <w:left w:val="single" w:sz="8" w:space="0" w:color="auto"/>
              <w:right w:val="single" w:sz="8" w:space="0" w:color="auto"/>
            </w:tcBorders>
            <w:vAlign w:val="center"/>
          </w:tcPr>
          <w:p w14:paraId="53A0A714" w14:textId="393A3274" w:rsidR="00A331AE" w:rsidRDefault="00A331AE" w:rsidP="008C6CA1">
            <w:pPr>
              <w:rPr>
                <w:rFonts w:ascii="Tahoma" w:hAnsi="Tahoma" w:cs="Tahoma"/>
                <w:sz w:val="18"/>
              </w:rPr>
            </w:pPr>
            <w:r>
              <w:rPr>
                <w:rFonts w:ascii="Tahoma" w:hAnsi="Tahoma" w:cs="Tahoma"/>
                <w:sz w:val="18"/>
              </w:rPr>
              <w:t>Total Mandants Syndics comptes groupés</w:t>
            </w:r>
            <w:r w:rsidR="00541397">
              <w:rPr>
                <w:rFonts w:ascii="Tahoma" w:hAnsi="Tahoma" w:cs="Tahoma"/>
                <w:sz w:val="18"/>
              </w:rPr>
              <w:t>/individualisés</w:t>
            </w:r>
          </w:p>
        </w:tc>
        <w:tc>
          <w:tcPr>
            <w:tcW w:w="2835" w:type="dxa"/>
            <w:tcBorders>
              <w:left w:val="nil"/>
              <w:right w:val="single" w:sz="8" w:space="0" w:color="auto"/>
            </w:tcBorders>
          </w:tcPr>
          <w:p w14:paraId="5536944A" w14:textId="5264B225" w:rsidR="00A331AE" w:rsidRDefault="00A331AE" w:rsidP="007B576A">
            <w:pPr>
              <w:jc w:val="center"/>
              <w:rPr>
                <w:rFonts w:ascii="Tahoma" w:hAnsi="Tahoma" w:cs="Tahoma"/>
              </w:rPr>
            </w:pPr>
          </w:p>
        </w:tc>
        <w:tc>
          <w:tcPr>
            <w:tcW w:w="2551" w:type="dxa"/>
            <w:tcBorders>
              <w:left w:val="nil"/>
              <w:right w:val="single" w:sz="8" w:space="0" w:color="auto"/>
            </w:tcBorders>
          </w:tcPr>
          <w:p w14:paraId="29E3B58C" w14:textId="77777777" w:rsidR="00A331AE" w:rsidRDefault="00A331AE" w:rsidP="008C6CA1">
            <w:pPr>
              <w:jc w:val="center"/>
              <w:rPr>
                <w:rFonts w:ascii="Tahoma" w:hAnsi="Tahoma" w:cs="Tahoma"/>
              </w:rPr>
            </w:pPr>
          </w:p>
        </w:tc>
      </w:tr>
      <w:tr w:rsidR="00A331AE" w14:paraId="4905003F" w14:textId="77777777" w:rsidTr="00A331AE">
        <w:trPr>
          <w:cantSplit/>
          <w:trHeight w:val="340"/>
        </w:trPr>
        <w:tc>
          <w:tcPr>
            <w:tcW w:w="4679" w:type="dxa"/>
            <w:tcBorders>
              <w:left w:val="single" w:sz="8" w:space="0" w:color="auto"/>
              <w:right w:val="single" w:sz="8" w:space="0" w:color="auto"/>
            </w:tcBorders>
            <w:vAlign w:val="center"/>
          </w:tcPr>
          <w:p w14:paraId="061793EE" w14:textId="6DEACD6D" w:rsidR="00A331AE" w:rsidRDefault="00A331AE" w:rsidP="00541397">
            <w:pPr>
              <w:rPr>
                <w:rFonts w:ascii="Tahoma" w:hAnsi="Tahoma" w:cs="Tahoma"/>
                <w:sz w:val="18"/>
              </w:rPr>
            </w:pPr>
            <w:r>
              <w:rPr>
                <w:rFonts w:ascii="Tahoma" w:hAnsi="Tahoma" w:cs="Tahoma"/>
                <w:sz w:val="18"/>
              </w:rPr>
              <w:t xml:space="preserve">Total Mandants Syndics comptes séparés </w:t>
            </w:r>
          </w:p>
        </w:tc>
        <w:tc>
          <w:tcPr>
            <w:tcW w:w="2835" w:type="dxa"/>
            <w:tcBorders>
              <w:left w:val="nil"/>
              <w:right w:val="single" w:sz="8" w:space="0" w:color="auto"/>
            </w:tcBorders>
          </w:tcPr>
          <w:p w14:paraId="5192BD71" w14:textId="77777777" w:rsidR="00A331AE" w:rsidRDefault="00A331AE" w:rsidP="008C6CA1">
            <w:pPr>
              <w:jc w:val="center"/>
              <w:rPr>
                <w:rFonts w:ascii="Tahoma" w:hAnsi="Tahoma" w:cs="Tahoma"/>
              </w:rPr>
            </w:pPr>
          </w:p>
        </w:tc>
        <w:tc>
          <w:tcPr>
            <w:tcW w:w="2551" w:type="dxa"/>
            <w:tcBorders>
              <w:left w:val="nil"/>
              <w:right w:val="single" w:sz="8" w:space="0" w:color="auto"/>
            </w:tcBorders>
          </w:tcPr>
          <w:p w14:paraId="057A89CC" w14:textId="77777777" w:rsidR="00A331AE" w:rsidRDefault="00A331AE" w:rsidP="008C6CA1">
            <w:pPr>
              <w:jc w:val="center"/>
              <w:rPr>
                <w:rFonts w:ascii="Tahoma" w:hAnsi="Tahoma" w:cs="Tahoma"/>
              </w:rPr>
            </w:pPr>
          </w:p>
        </w:tc>
      </w:tr>
      <w:tr w:rsidR="00A331AE" w14:paraId="5FC0343C" w14:textId="77777777" w:rsidTr="00A331AE">
        <w:trPr>
          <w:cantSplit/>
          <w:trHeight w:val="340"/>
        </w:trPr>
        <w:tc>
          <w:tcPr>
            <w:tcW w:w="4679" w:type="dxa"/>
            <w:tcBorders>
              <w:left w:val="single" w:sz="8" w:space="0" w:color="auto"/>
              <w:right w:val="single" w:sz="8" w:space="0" w:color="auto"/>
            </w:tcBorders>
            <w:vAlign w:val="center"/>
          </w:tcPr>
          <w:p w14:paraId="5FE74002" w14:textId="77777777" w:rsidR="00A331AE" w:rsidRDefault="00A331AE" w:rsidP="008C6CA1">
            <w:pPr>
              <w:rPr>
                <w:rFonts w:ascii="Tahoma" w:hAnsi="Tahoma" w:cs="Tahoma"/>
                <w:sz w:val="18"/>
              </w:rPr>
            </w:pPr>
            <w:r>
              <w:rPr>
                <w:rFonts w:ascii="Tahoma" w:hAnsi="Tahoma" w:cs="Tahoma"/>
                <w:sz w:val="18"/>
              </w:rPr>
              <w:t>Fonds du Cabinet (Honoraires)</w:t>
            </w:r>
          </w:p>
        </w:tc>
        <w:tc>
          <w:tcPr>
            <w:tcW w:w="2835" w:type="dxa"/>
            <w:tcBorders>
              <w:left w:val="nil"/>
              <w:right w:val="single" w:sz="8" w:space="0" w:color="auto"/>
            </w:tcBorders>
          </w:tcPr>
          <w:p w14:paraId="458F85BC" w14:textId="77777777" w:rsidR="00A331AE" w:rsidRDefault="00A331AE" w:rsidP="008C6CA1">
            <w:pPr>
              <w:jc w:val="center"/>
              <w:rPr>
                <w:rFonts w:ascii="Tahoma" w:hAnsi="Tahoma" w:cs="Tahoma"/>
              </w:rPr>
            </w:pPr>
          </w:p>
        </w:tc>
        <w:tc>
          <w:tcPr>
            <w:tcW w:w="2551" w:type="dxa"/>
            <w:tcBorders>
              <w:left w:val="nil"/>
              <w:right w:val="single" w:sz="8" w:space="0" w:color="auto"/>
            </w:tcBorders>
          </w:tcPr>
          <w:p w14:paraId="2E0A648D" w14:textId="77777777" w:rsidR="00A331AE" w:rsidRDefault="00A331AE" w:rsidP="008C6CA1">
            <w:pPr>
              <w:jc w:val="center"/>
              <w:rPr>
                <w:rFonts w:ascii="Tahoma" w:hAnsi="Tahoma" w:cs="Tahoma"/>
              </w:rPr>
            </w:pPr>
          </w:p>
        </w:tc>
      </w:tr>
      <w:tr w:rsidR="00A331AE" w14:paraId="5139FC88" w14:textId="77777777" w:rsidTr="00A331AE">
        <w:trPr>
          <w:cantSplit/>
          <w:trHeight w:val="340"/>
        </w:trPr>
        <w:tc>
          <w:tcPr>
            <w:tcW w:w="4679" w:type="dxa"/>
            <w:tcBorders>
              <w:left w:val="single" w:sz="8" w:space="0" w:color="auto"/>
              <w:bottom w:val="nil"/>
              <w:right w:val="single" w:sz="8" w:space="0" w:color="auto"/>
            </w:tcBorders>
            <w:vAlign w:val="center"/>
          </w:tcPr>
          <w:p w14:paraId="6BA0D8C8" w14:textId="77777777" w:rsidR="00A331AE" w:rsidRDefault="00A331AE" w:rsidP="008C6CA1">
            <w:pPr>
              <w:pStyle w:val="Pieddepage"/>
              <w:tabs>
                <w:tab w:val="clear" w:pos="4536"/>
                <w:tab w:val="clear" w:pos="9072"/>
              </w:tabs>
              <w:rPr>
                <w:rFonts w:ascii="Tahoma" w:hAnsi="Tahoma" w:cs="Tahoma"/>
                <w:sz w:val="18"/>
              </w:rPr>
            </w:pPr>
            <w:r>
              <w:rPr>
                <w:rFonts w:ascii="Tahoma" w:hAnsi="Tahoma" w:cs="Tahoma"/>
                <w:sz w:val="18"/>
              </w:rPr>
              <w:t>Total Comptes d’attente</w:t>
            </w:r>
          </w:p>
        </w:tc>
        <w:tc>
          <w:tcPr>
            <w:tcW w:w="2835" w:type="dxa"/>
            <w:tcBorders>
              <w:left w:val="nil"/>
              <w:bottom w:val="nil"/>
              <w:right w:val="single" w:sz="8" w:space="0" w:color="auto"/>
            </w:tcBorders>
          </w:tcPr>
          <w:p w14:paraId="14A95B95" w14:textId="77777777" w:rsidR="00A331AE" w:rsidRDefault="00A331AE" w:rsidP="008C6CA1">
            <w:pPr>
              <w:jc w:val="center"/>
              <w:rPr>
                <w:rFonts w:ascii="Tahoma" w:hAnsi="Tahoma" w:cs="Tahoma"/>
              </w:rPr>
            </w:pPr>
          </w:p>
        </w:tc>
        <w:tc>
          <w:tcPr>
            <w:tcW w:w="2551" w:type="dxa"/>
            <w:tcBorders>
              <w:left w:val="nil"/>
              <w:bottom w:val="nil"/>
              <w:right w:val="single" w:sz="8" w:space="0" w:color="auto"/>
            </w:tcBorders>
          </w:tcPr>
          <w:p w14:paraId="402B1E66" w14:textId="77777777" w:rsidR="00A331AE" w:rsidRDefault="00A331AE" w:rsidP="008C6CA1">
            <w:pPr>
              <w:jc w:val="center"/>
              <w:rPr>
                <w:rFonts w:ascii="Tahoma" w:hAnsi="Tahoma" w:cs="Tahoma"/>
              </w:rPr>
            </w:pPr>
          </w:p>
        </w:tc>
      </w:tr>
      <w:tr w:rsidR="00A331AE" w14:paraId="0BBEE4D9" w14:textId="77777777" w:rsidTr="00A331AE">
        <w:trPr>
          <w:cantSplit/>
          <w:trHeight w:val="340"/>
        </w:trPr>
        <w:tc>
          <w:tcPr>
            <w:tcW w:w="4679" w:type="dxa"/>
            <w:tcBorders>
              <w:left w:val="single" w:sz="8" w:space="0" w:color="auto"/>
              <w:bottom w:val="single" w:sz="8" w:space="0" w:color="auto"/>
              <w:right w:val="single" w:sz="8" w:space="0" w:color="auto"/>
            </w:tcBorders>
            <w:shd w:val="pct10" w:color="auto" w:fill="auto"/>
            <w:vAlign w:val="center"/>
          </w:tcPr>
          <w:p w14:paraId="3899C034" w14:textId="1B05C9F2" w:rsidR="00A331AE" w:rsidRPr="00A331AE" w:rsidRDefault="00A331AE" w:rsidP="00912AF8">
            <w:pPr>
              <w:pStyle w:val="Titre5"/>
              <w:rPr>
                <w:rFonts w:ascii="Tahoma" w:hAnsi="Tahoma" w:cs="Tahoma"/>
                <w:b/>
                <w:i/>
                <w:sz w:val="18"/>
              </w:rPr>
            </w:pPr>
            <w:r w:rsidRPr="00A331AE">
              <w:rPr>
                <w:rFonts w:ascii="Tahoma" w:hAnsi="Tahoma" w:cs="Tahoma"/>
                <w:b/>
                <w:i/>
                <w:color w:val="auto"/>
                <w:sz w:val="18"/>
              </w:rPr>
              <w:t xml:space="preserve">Sous-total comptes mandants </w:t>
            </w:r>
          </w:p>
        </w:tc>
        <w:tc>
          <w:tcPr>
            <w:tcW w:w="2835" w:type="dxa"/>
            <w:tcBorders>
              <w:left w:val="nil"/>
              <w:bottom w:val="single" w:sz="8" w:space="0" w:color="auto"/>
              <w:right w:val="single" w:sz="8" w:space="0" w:color="auto"/>
            </w:tcBorders>
            <w:shd w:val="pct10" w:color="auto" w:fill="auto"/>
          </w:tcPr>
          <w:p w14:paraId="7D6F59B6" w14:textId="77777777" w:rsidR="00A331AE" w:rsidRDefault="00A331AE" w:rsidP="008C6CA1">
            <w:pPr>
              <w:jc w:val="center"/>
              <w:rPr>
                <w:rFonts w:ascii="Tahoma" w:hAnsi="Tahoma" w:cs="Tahoma"/>
              </w:rPr>
            </w:pPr>
          </w:p>
        </w:tc>
        <w:tc>
          <w:tcPr>
            <w:tcW w:w="2551" w:type="dxa"/>
            <w:tcBorders>
              <w:left w:val="nil"/>
              <w:bottom w:val="single" w:sz="8" w:space="0" w:color="auto"/>
              <w:right w:val="single" w:sz="8" w:space="0" w:color="auto"/>
            </w:tcBorders>
            <w:shd w:val="pct10" w:color="auto" w:fill="auto"/>
          </w:tcPr>
          <w:p w14:paraId="33D19E9E" w14:textId="77777777" w:rsidR="00A331AE" w:rsidRDefault="00A331AE" w:rsidP="008C6CA1">
            <w:pPr>
              <w:jc w:val="center"/>
              <w:rPr>
                <w:rFonts w:ascii="Tahoma" w:hAnsi="Tahoma" w:cs="Tahoma"/>
              </w:rPr>
            </w:pPr>
          </w:p>
        </w:tc>
      </w:tr>
      <w:tr w:rsidR="00A331AE" w14:paraId="20694F2C" w14:textId="77777777" w:rsidTr="00A331AE">
        <w:trPr>
          <w:cantSplit/>
          <w:trHeight w:val="340"/>
        </w:trPr>
        <w:tc>
          <w:tcPr>
            <w:tcW w:w="4679" w:type="dxa"/>
            <w:tcBorders>
              <w:top w:val="nil"/>
              <w:left w:val="single" w:sz="8" w:space="0" w:color="auto"/>
              <w:bottom w:val="nil"/>
              <w:right w:val="single" w:sz="8" w:space="0" w:color="auto"/>
            </w:tcBorders>
            <w:vAlign w:val="center"/>
          </w:tcPr>
          <w:p w14:paraId="355E1D51" w14:textId="77777777" w:rsidR="00A331AE" w:rsidRDefault="00A331AE" w:rsidP="008C6CA1">
            <w:pPr>
              <w:pStyle w:val="Titre3"/>
              <w:rPr>
                <w:rFonts w:ascii="Tahoma" w:hAnsi="Tahoma" w:cs="Tahoma"/>
              </w:rPr>
            </w:pPr>
            <w:r>
              <w:rPr>
                <w:rFonts w:ascii="Tahoma" w:hAnsi="Tahoma" w:cs="Tahoma"/>
              </w:rPr>
              <w:t>TRESORERIE</w:t>
            </w:r>
          </w:p>
        </w:tc>
        <w:tc>
          <w:tcPr>
            <w:tcW w:w="2835" w:type="dxa"/>
            <w:tcBorders>
              <w:top w:val="nil"/>
              <w:left w:val="single" w:sz="8" w:space="0" w:color="auto"/>
              <w:bottom w:val="single" w:sz="8" w:space="0" w:color="auto"/>
              <w:right w:val="single" w:sz="8" w:space="0" w:color="auto"/>
            </w:tcBorders>
            <w:vAlign w:val="center"/>
          </w:tcPr>
          <w:p w14:paraId="76978703" w14:textId="77777777" w:rsidR="00A331AE" w:rsidRDefault="00A331AE" w:rsidP="008C6CA1">
            <w:pPr>
              <w:jc w:val="center"/>
              <w:rPr>
                <w:rFonts w:ascii="Tahoma" w:hAnsi="Tahoma" w:cs="Tahoma"/>
              </w:rPr>
            </w:pPr>
            <w:r>
              <w:rPr>
                <w:rFonts w:ascii="Tahoma" w:hAnsi="Tahoma" w:cs="Tahoma"/>
              </w:rPr>
              <w:t>Débit*</w:t>
            </w:r>
          </w:p>
        </w:tc>
        <w:tc>
          <w:tcPr>
            <w:tcW w:w="2551" w:type="dxa"/>
            <w:tcBorders>
              <w:top w:val="nil"/>
              <w:left w:val="single" w:sz="8" w:space="0" w:color="auto"/>
              <w:bottom w:val="single" w:sz="8" w:space="0" w:color="auto"/>
              <w:right w:val="single" w:sz="8" w:space="0" w:color="auto"/>
            </w:tcBorders>
            <w:vAlign w:val="center"/>
          </w:tcPr>
          <w:p w14:paraId="2E236F15" w14:textId="77777777" w:rsidR="00A331AE" w:rsidRDefault="00A331AE" w:rsidP="008C6CA1">
            <w:pPr>
              <w:jc w:val="center"/>
              <w:rPr>
                <w:rFonts w:ascii="Tahoma" w:hAnsi="Tahoma" w:cs="Tahoma"/>
              </w:rPr>
            </w:pPr>
            <w:r>
              <w:rPr>
                <w:rFonts w:ascii="Tahoma" w:hAnsi="Tahoma" w:cs="Tahoma"/>
              </w:rPr>
              <w:t>Crédit*</w:t>
            </w:r>
          </w:p>
        </w:tc>
      </w:tr>
      <w:tr w:rsidR="00A331AE" w14:paraId="1DD9FD5C" w14:textId="77777777" w:rsidTr="00A331AE">
        <w:trPr>
          <w:cantSplit/>
          <w:trHeight w:val="340"/>
        </w:trPr>
        <w:tc>
          <w:tcPr>
            <w:tcW w:w="4679" w:type="dxa"/>
            <w:tcBorders>
              <w:top w:val="single" w:sz="8" w:space="0" w:color="auto"/>
              <w:left w:val="single" w:sz="8" w:space="0" w:color="auto"/>
              <w:right w:val="single" w:sz="8" w:space="0" w:color="auto"/>
            </w:tcBorders>
            <w:vAlign w:val="center"/>
          </w:tcPr>
          <w:p w14:paraId="030F1CF6" w14:textId="77777777" w:rsidR="00A331AE" w:rsidRDefault="00A331AE" w:rsidP="008C6CA1">
            <w:pPr>
              <w:rPr>
                <w:rFonts w:ascii="Tahoma" w:hAnsi="Tahoma" w:cs="Tahoma"/>
                <w:sz w:val="18"/>
              </w:rPr>
            </w:pPr>
            <w:r>
              <w:rPr>
                <w:rFonts w:ascii="Tahoma" w:hAnsi="Tahoma" w:cs="Tahoma"/>
                <w:sz w:val="18"/>
              </w:rPr>
              <w:t>Total Trésorerie Gérance</w:t>
            </w:r>
          </w:p>
        </w:tc>
        <w:tc>
          <w:tcPr>
            <w:tcW w:w="2835" w:type="dxa"/>
            <w:tcBorders>
              <w:top w:val="nil"/>
              <w:left w:val="nil"/>
              <w:right w:val="single" w:sz="8" w:space="0" w:color="auto"/>
            </w:tcBorders>
          </w:tcPr>
          <w:p w14:paraId="75D6B1E7" w14:textId="77777777" w:rsidR="00A331AE" w:rsidRDefault="00A331AE" w:rsidP="008C6CA1">
            <w:pPr>
              <w:jc w:val="center"/>
              <w:rPr>
                <w:rFonts w:ascii="Tahoma" w:hAnsi="Tahoma" w:cs="Tahoma"/>
              </w:rPr>
            </w:pPr>
          </w:p>
        </w:tc>
        <w:tc>
          <w:tcPr>
            <w:tcW w:w="2551" w:type="dxa"/>
            <w:tcBorders>
              <w:top w:val="nil"/>
              <w:left w:val="nil"/>
              <w:right w:val="single" w:sz="8" w:space="0" w:color="auto"/>
            </w:tcBorders>
          </w:tcPr>
          <w:p w14:paraId="4873CF06" w14:textId="77777777" w:rsidR="00A331AE" w:rsidRDefault="00A331AE" w:rsidP="008C6CA1">
            <w:pPr>
              <w:jc w:val="center"/>
              <w:rPr>
                <w:rFonts w:ascii="Tahoma" w:hAnsi="Tahoma" w:cs="Tahoma"/>
              </w:rPr>
            </w:pPr>
          </w:p>
        </w:tc>
      </w:tr>
      <w:tr w:rsidR="00A331AE" w14:paraId="1DDED1B4" w14:textId="77777777" w:rsidTr="00A331AE">
        <w:trPr>
          <w:cantSplit/>
          <w:trHeight w:val="340"/>
        </w:trPr>
        <w:tc>
          <w:tcPr>
            <w:tcW w:w="4679" w:type="dxa"/>
            <w:tcBorders>
              <w:left w:val="single" w:sz="8" w:space="0" w:color="auto"/>
              <w:right w:val="single" w:sz="8" w:space="0" w:color="auto"/>
            </w:tcBorders>
            <w:vAlign w:val="center"/>
          </w:tcPr>
          <w:p w14:paraId="4ED986A4" w14:textId="77777777" w:rsidR="00A331AE" w:rsidRDefault="00A331AE" w:rsidP="008C6CA1">
            <w:pPr>
              <w:rPr>
                <w:rFonts w:ascii="Tahoma" w:hAnsi="Tahoma" w:cs="Tahoma"/>
                <w:sz w:val="18"/>
              </w:rPr>
            </w:pPr>
            <w:r>
              <w:rPr>
                <w:rFonts w:ascii="Tahoma" w:hAnsi="Tahoma" w:cs="Tahoma"/>
                <w:sz w:val="18"/>
              </w:rPr>
              <w:t>Total Trésorerie Locations Saisonnières</w:t>
            </w:r>
          </w:p>
        </w:tc>
        <w:tc>
          <w:tcPr>
            <w:tcW w:w="2835" w:type="dxa"/>
            <w:tcBorders>
              <w:left w:val="nil"/>
              <w:right w:val="single" w:sz="8" w:space="0" w:color="auto"/>
            </w:tcBorders>
          </w:tcPr>
          <w:p w14:paraId="0A0F21B7" w14:textId="77777777" w:rsidR="00A331AE" w:rsidRDefault="00A331AE" w:rsidP="008C6CA1">
            <w:pPr>
              <w:jc w:val="center"/>
              <w:rPr>
                <w:rFonts w:ascii="Tahoma" w:hAnsi="Tahoma" w:cs="Tahoma"/>
              </w:rPr>
            </w:pPr>
          </w:p>
        </w:tc>
        <w:tc>
          <w:tcPr>
            <w:tcW w:w="2551" w:type="dxa"/>
            <w:tcBorders>
              <w:left w:val="nil"/>
              <w:right w:val="single" w:sz="8" w:space="0" w:color="auto"/>
            </w:tcBorders>
          </w:tcPr>
          <w:p w14:paraId="018D1EAF" w14:textId="77777777" w:rsidR="00A331AE" w:rsidRDefault="00A331AE" w:rsidP="008C6CA1">
            <w:pPr>
              <w:jc w:val="center"/>
              <w:rPr>
                <w:rFonts w:ascii="Tahoma" w:hAnsi="Tahoma" w:cs="Tahoma"/>
              </w:rPr>
            </w:pPr>
          </w:p>
        </w:tc>
      </w:tr>
      <w:tr w:rsidR="00A331AE" w14:paraId="723230EC" w14:textId="77777777" w:rsidTr="00A331AE">
        <w:trPr>
          <w:cantSplit/>
          <w:trHeight w:val="340"/>
        </w:trPr>
        <w:tc>
          <w:tcPr>
            <w:tcW w:w="4679" w:type="dxa"/>
            <w:tcBorders>
              <w:left w:val="single" w:sz="8" w:space="0" w:color="auto"/>
              <w:right w:val="single" w:sz="8" w:space="0" w:color="auto"/>
            </w:tcBorders>
            <w:vAlign w:val="center"/>
          </w:tcPr>
          <w:p w14:paraId="081FADBA" w14:textId="08AE4F81" w:rsidR="00A331AE" w:rsidRDefault="00A331AE" w:rsidP="008C6CA1">
            <w:pPr>
              <w:rPr>
                <w:rFonts w:ascii="Tahoma" w:hAnsi="Tahoma" w:cs="Tahoma"/>
                <w:sz w:val="18"/>
              </w:rPr>
            </w:pPr>
            <w:r>
              <w:rPr>
                <w:rFonts w:ascii="Tahoma" w:hAnsi="Tahoma" w:cs="Tahoma"/>
                <w:sz w:val="18"/>
              </w:rPr>
              <w:t>Total Trésorerie Syndics comptes groupés</w:t>
            </w:r>
            <w:r w:rsidR="00541397">
              <w:rPr>
                <w:rFonts w:ascii="Tahoma" w:hAnsi="Tahoma" w:cs="Tahoma"/>
                <w:sz w:val="18"/>
              </w:rPr>
              <w:t>/individualisés</w:t>
            </w:r>
          </w:p>
        </w:tc>
        <w:tc>
          <w:tcPr>
            <w:tcW w:w="2835" w:type="dxa"/>
            <w:tcBorders>
              <w:left w:val="nil"/>
              <w:right w:val="single" w:sz="8" w:space="0" w:color="auto"/>
            </w:tcBorders>
          </w:tcPr>
          <w:p w14:paraId="4258748D" w14:textId="77777777" w:rsidR="00A331AE" w:rsidRDefault="00A331AE" w:rsidP="008C6CA1">
            <w:pPr>
              <w:jc w:val="center"/>
              <w:rPr>
                <w:rFonts w:ascii="Tahoma" w:hAnsi="Tahoma" w:cs="Tahoma"/>
              </w:rPr>
            </w:pPr>
          </w:p>
        </w:tc>
        <w:tc>
          <w:tcPr>
            <w:tcW w:w="2551" w:type="dxa"/>
            <w:tcBorders>
              <w:left w:val="nil"/>
              <w:right w:val="single" w:sz="8" w:space="0" w:color="auto"/>
            </w:tcBorders>
          </w:tcPr>
          <w:p w14:paraId="567C1B5A" w14:textId="77777777" w:rsidR="00A331AE" w:rsidRDefault="00A331AE" w:rsidP="008C6CA1">
            <w:pPr>
              <w:jc w:val="center"/>
              <w:rPr>
                <w:rFonts w:ascii="Tahoma" w:hAnsi="Tahoma" w:cs="Tahoma"/>
              </w:rPr>
            </w:pPr>
          </w:p>
        </w:tc>
      </w:tr>
      <w:tr w:rsidR="00A331AE" w14:paraId="457EF2A2" w14:textId="77777777" w:rsidTr="00A331AE">
        <w:trPr>
          <w:cantSplit/>
          <w:trHeight w:val="340"/>
        </w:trPr>
        <w:tc>
          <w:tcPr>
            <w:tcW w:w="4679" w:type="dxa"/>
            <w:tcBorders>
              <w:left w:val="single" w:sz="8" w:space="0" w:color="auto"/>
              <w:bottom w:val="nil"/>
              <w:right w:val="single" w:sz="8" w:space="0" w:color="auto"/>
            </w:tcBorders>
            <w:vAlign w:val="center"/>
          </w:tcPr>
          <w:p w14:paraId="0A8BB6CA" w14:textId="2A6C12AF" w:rsidR="00A331AE" w:rsidRDefault="00A331AE" w:rsidP="00541397">
            <w:pPr>
              <w:rPr>
                <w:rFonts w:ascii="Tahoma" w:hAnsi="Tahoma" w:cs="Tahoma"/>
                <w:sz w:val="18"/>
              </w:rPr>
            </w:pPr>
            <w:r>
              <w:rPr>
                <w:rFonts w:ascii="Tahoma" w:hAnsi="Tahoma" w:cs="Tahoma"/>
                <w:sz w:val="18"/>
              </w:rPr>
              <w:t xml:space="preserve">Total Trésorerie Syndics comptes séparés </w:t>
            </w:r>
          </w:p>
        </w:tc>
        <w:tc>
          <w:tcPr>
            <w:tcW w:w="2835" w:type="dxa"/>
            <w:tcBorders>
              <w:left w:val="nil"/>
              <w:bottom w:val="nil"/>
              <w:right w:val="single" w:sz="8" w:space="0" w:color="auto"/>
            </w:tcBorders>
          </w:tcPr>
          <w:p w14:paraId="2CF009D3" w14:textId="77777777" w:rsidR="00A331AE" w:rsidRDefault="00A331AE" w:rsidP="008C6CA1">
            <w:pPr>
              <w:jc w:val="center"/>
              <w:rPr>
                <w:rFonts w:ascii="Tahoma" w:hAnsi="Tahoma" w:cs="Tahoma"/>
              </w:rPr>
            </w:pPr>
          </w:p>
        </w:tc>
        <w:tc>
          <w:tcPr>
            <w:tcW w:w="2551" w:type="dxa"/>
            <w:tcBorders>
              <w:left w:val="nil"/>
              <w:bottom w:val="nil"/>
              <w:right w:val="single" w:sz="8" w:space="0" w:color="auto"/>
            </w:tcBorders>
          </w:tcPr>
          <w:p w14:paraId="0FB59E1A" w14:textId="77777777" w:rsidR="00A331AE" w:rsidRDefault="00A331AE" w:rsidP="008C6CA1">
            <w:pPr>
              <w:jc w:val="center"/>
              <w:rPr>
                <w:rFonts w:ascii="Tahoma" w:hAnsi="Tahoma" w:cs="Tahoma"/>
              </w:rPr>
            </w:pPr>
          </w:p>
        </w:tc>
      </w:tr>
      <w:tr w:rsidR="00A331AE" w14:paraId="2A0968DB" w14:textId="77777777" w:rsidTr="00A331AE">
        <w:trPr>
          <w:cantSplit/>
          <w:trHeight w:val="340"/>
        </w:trPr>
        <w:tc>
          <w:tcPr>
            <w:tcW w:w="4679" w:type="dxa"/>
            <w:tcBorders>
              <w:left w:val="single" w:sz="8" w:space="0" w:color="auto"/>
              <w:bottom w:val="single" w:sz="12" w:space="0" w:color="auto"/>
              <w:right w:val="single" w:sz="8" w:space="0" w:color="auto"/>
            </w:tcBorders>
            <w:shd w:val="pct10" w:color="auto" w:fill="auto"/>
            <w:vAlign w:val="center"/>
          </w:tcPr>
          <w:p w14:paraId="322F0A9E" w14:textId="48210322" w:rsidR="00A331AE" w:rsidRPr="00A331AE" w:rsidRDefault="00A331AE" w:rsidP="00912AF8">
            <w:pPr>
              <w:rPr>
                <w:rFonts w:ascii="Tahoma" w:hAnsi="Tahoma" w:cs="Tahoma"/>
                <w:b/>
                <w:sz w:val="18"/>
              </w:rPr>
            </w:pPr>
            <w:r w:rsidRPr="00A331AE">
              <w:rPr>
                <w:rFonts w:ascii="Tahoma" w:hAnsi="Tahoma" w:cs="Tahoma"/>
                <w:b/>
                <w:i/>
                <w:sz w:val="18"/>
              </w:rPr>
              <w:t xml:space="preserve">Sous-total comptes de trésorerie </w:t>
            </w:r>
          </w:p>
        </w:tc>
        <w:tc>
          <w:tcPr>
            <w:tcW w:w="2835" w:type="dxa"/>
            <w:tcBorders>
              <w:left w:val="nil"/>
              <w:bottom w:val="single" w:sz="12" w:space="0" w:color="auto"/>
              <w:right w:val="single" w:sz="8" w:space="0" w:color="auto"/>
            </w:tcBorders>
            <w:shd w:val="pct10" w:color="auto" w:fill="auto"/>
          </w:tcPr>
          <w:p w14:paraId="51B71A1A" w14:textId="77777777" w:rsidR="00A331AE" w:rsidRDefault="00A331AE" w:rsidP="008C6CA1">
            <w:pPr>
              <w:jc w:val="center"/>
              <w:rPr>
                <w:rFonts w:ascii="Tahoma" w:hAnsi="Tahoma" w:cs="Tahoma"/>
              </w:rPr>
            </w:pPr>
          </w:p>
        </w:tc>
        <w:tc>
          <w:tcPr>
            <w:tcW w:w="2551" w:type="dxa"/>
            <w:tcBorders>
              <w:left w:val="nil"/>
              <w:bottom w:val="single" w:sz="12" w:space="0" w:color="auto"/>
              <w:right w:val="single" w:sz="8" w:space="0" w:color="auto"/>
            </w:tcBorders>
            <w:shd w:val="pct10" w:color="auto" w:fill="auto"/>
          </w:tcPr>
          <w:p w14:paraId="787134F4" w14:textId="77777777" w:rsidR="00A331AE" w:rsidRDefault="00A331AE" w:rsidP="008C6CA1">
            <w:pPr>
              <w:jc w:val="center"/>
              <w:rPr>
                <w:rFonts w:ascii="Tahoma" w:hAnsi="Tahoma" w:cs="Tahoma"/>
              </w:rPr>
            </w:pPr>
          </w:p>
        </w:tc>
      </w:tr>
      <w:tr w:rsidR="00A331AE" w14:paraId="65D55034" w14:textId="77777777" w:rsidTr="00A331AE">
        <w:trPr>
          <w:cantSplit/>
          <w:trHeight w:val="340"/>
        </w:trPr>
        <w:tc>
          <w:tcPr>
            <w:tcW w:w="4679" w:type="dxa"/>
            <w:tcBorders>
              <w:top w:val="single" w:sz="12" w:space="0" w:color="auto"/>
              <w:left w:val="single" w:sz="8" w:space="0" w:color="auto"/>
              <w:bottom w:val="single" w:sz="8" w:space="0" w:color="auto"/>
              <w:right w:val="single" w:sz="8" w:space="0" w:color="auto"/>
            </w:tcBorders>
            <w:vAlign w:val="center"/>
          </w:tcPr>
          <w:p w14:paraId="460868E8" w14:textId="3E80E85F" w:rsidR="00A331AE" w:rsidRDefault="00A331AE" w:rsidP="008C6CA1">
            <w:pPr>
              <w:pStyle w:val="Titre3"/>
              <w:rPr>
                <w:rFonts w:ascii="Tahoma" w:hAnsi="Tahoma" w:cs="Tahoma"/>
                <w:iCs/>
              </w:rPr>
            </w:pPr>
            <w:r>
              <w:rPr>
                <w:rFonts w:ascii="Tahoma" w:hAnsi="Tahoma" w:cs="Tahoma"/>
                <w:iCs/>
              </w:rPr>
              <w:t>TOTAL BALANCE GESTION</w:t>
            </w:r>
            <w:r w:rsidR="007102ED">
              <w:rPr>
                <w:rFonts w:ascii="Tahoma" w:hAnsi="Tahoma" w:cs="Tahoma"/>
                <w:iCs/>
              </w:rPr>
              <w:t xml:space="preserve"> / SYNDIC</w:t>
            </w:r>
          </w:p>
        </w:tc>
        <w:tc>
          <w:tcPr>
            <w:tcW w:w="2835" w:type="dxa"/>
            <w:tcBorders>
              <w:top w:val="single" w:sz="12" w:space="0" w:color="auto"/>
              <w:left w:val="nil"/>
              <w:bottom w:val="single" w:sz="8" w:space="0" w:color="auto"/>
              <w:right w:val="single" w:sz="8" w:space="0" w:color="auto"/>
            </w:tcBorders>
            <w:vAlign w:val="center"/>
          </w:tcPr>
          <w:p w14:paraId="4BAD73D5" w14:textId="77777777" w:rsidR="00A331AE" w:rsidRDefault="00A331AE" w:rsidP="008C6CA1">
            <w:pPr>
              <w:jc w:val="center"/>
              <w:rPr>
                <w:rFonts w:ascii="Tahoma" w:hAnsi="Tahoma" w:cs="Tahoma"/>
                <w:iCs/>
              </w:rPr>
            </w:pPr>
          </w:p>
        </w:tc>
        <w:tc>
          <w:tcPr>
            <w:tcW w:w="2551" w:type="dxa"/>
            <w:tcBorders>
              <w:top w:val="single" w:sz="12" w:space="0" w:color="auto"/>
              <w:left w:val="nil"/>
              <w:bottom w:val="single" w:sz="8" w:space="0" w:color="auto"/>
              <w:right w:val="single" w:sz="8" w:space="0" w:color="auto"/>
            </w:tcBorders>
            <w:vAlign w:val="center"/>
          </w:tcPr>
          <w:p w14:paraId="58418D44" w14:textId="77777777" w:rsidR="00A331AE" w:rsidRDefault="00A331AE" w:rsidP="008C6CA1">
            <w:pPr>
              <w:jc w:val="center"/>
              <w:rPr>
                <w:rFonts w:ascii="Tahoma" w:hAnsi="Tahoma" w:cs="Tahoma"/>
                <w:iCs/>
              </w:rPr>
            </w:pPr>
          </w:p>
        </w:tc>
      </w:tr>
    </w:tbl>
    <w:p w14:paraId="4372C750" w14:textId="77777777" w:rsidR="00A331AE" w:rsidRDefault="00A331AE" w:rsidP="00A331AE">
      <w:pPr>
        <w:widowControl/>
        <w:numPr>
          <w:ilvl w:val="0"/>
          <w:numId w:val="40"/>
        </w:numPr>
        <w:tabs>
          <w:tab w:val="left" w:pos="7088"/>
        </w:tabs>
        <w:overflowPunct/>
        <w:autoSpaceDE/>
        <w:autoSpaceDN/>
        <w:adjustRightInd/>
        <w:ind w:left="283"/>
        <w:rPr>
          <w:rFonts w:ascii="Tahoma" w:hAnsi="Tahoma" w:cs="Tahoma"/>
          <w:sz w:val="18"/>
        </w:rPr>
      </w:pPr>
      <w:r>
        <w:rPr>
          <w:rFonts w:ascii="Tahoma" w:hAnsi="Tahoma" w:cs="Tahoma"/>
          <w:sz w:val="18"/>
        </w:rPr>
        <w:t>ne pas porter les centimes</w:t>
      </w:r>
    </w:p>
    <w:p w14:paraId="25551B89" w14:textId="77777777" w:rsidR="00A331AE" w:rsidRPr="00010B59" w:rsidRDefault="00A331AE" w:rsidP="00A331AE">
      <w:pPr>
        <w:tabs>
          <w:tab w:val="left" w:pos="7088"/>
        </w:tabs>
        <w:spacing w:after="60"/>
        <w:rPr>
          <w:rFonts w:ascii="Tahoma" w:hAnsi="Tahoma" w:cs="Tahoma"/>
          <w:sz w:val="14"/>
        </w:rPr>
      </w:pPr>
      <w:r>
        <w:rPr>
          <w:rFonts w:ascii="Tahoma" w:hAnsi="Tahoma" w:cs="Tahoma"/>
          <w:b/>
          <w:sz w:val="18"/>
        </w:rPr>
        <w:t>** position établie avant reddition : oui / non (à cocher svp)</w:t>
      </w:r>
    </w:p>
    <w:tbl>
      <w:tblPr>
        <w:tblpPr w:leftFromText="141" w:rightFromText="141" w:vertAnchor="text" w:horzAnchor="margin" w:tblpX="-214" w:tblpY="133"/>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3"/>
        <w:gridCol w:w="568"/>
        <w:gridCol w:w="567"/>
        <w:gridCol w:w="567"/>
        <w:gridCol w:w="2949"/>
        <w:gridCol w:w="2579"/>
      </w:tblGrid>
      <w:tr w:rsidR="00A331AE" w14:paraId="35ADDF65" w14:textId="77777777" w:rsidTr="00A331AE">
        <w:trPr>
          <w:trHeight w:val="257"/>
        </w:trPr>
        <w:tc>
          <w:tcPr>
            <w:tcW w:w="2763" w:type="dxa"/>
            <w:tcBorders>
              <w:top w:val="nil"/>
              <w:left w:val="nil"/>
              <w:bottom w:val="nil"/>
            </w:tcBorders>
          </w:tcPr>
          <w:p w14:paraId="4D0E1795" w14:textId="37511725" w:rsidR="00A331AE" w:rsidRDefault="00A331AE" w:rsidP="00A331AE">
            <w:pPr>
              <w:rPr>
                <w:rFonts w:ascii="Tahoma" w:hAnsi="Tahoma" w:cs="Tahoma"/>
                <w:b/>
                <w:sz w:val="18"/>
              </w:rPr>
            </w:pPr>
            <w:r>
              <w:rPr>
                <w:rFonts w:ascii="Tahoma" w:hAnsi="Tahoma" w:cs="Tahoma"/>
                <w:b/>
                <w:sz w:val="18"/>
              </w:rPr>
              <w:t>Mandants Gérance</w:t>
            </w:r>
          </w:p>
        </w:tc>
        <w:tc>
          <w:tcPr>
            <w:tcW w:w="568" w:type="dxa"/>
          </w:tcPr>
          <w:p w14:paraId="30AB8D8A" w14:textId="77777777" w:rsidR="00A331AE" w:rsidRDefault="00A331AE" w:rsidP="00A331AE">
            <w:pPr>
              <w:rPr>
                <w:rFonts w:ascii="Tahoma" w:hAnsi="Tahoma" w:cs="Tahoma"/>
                <w:b/>
                <w:sz w:val="18"/>
              </w:rPr>
            </w:pPr>
          </w:p>
        </w:tc>
        <w:tc>
          <w:tcPr>
            <w:tcW w:w="567" w:type="dxa"/>
            <w:tcBorders>
              <w:right w:val="single" w:sz="4" w:space="0" w:color="auto"/>
            </w:tcBorders>
          </w:tcPr>
          <w:p w14:paraId="4061BBE1" w14:textId="77777777" w:rsidR="00A331AE" w:rsidRDefault="00A331AE" w:rsidP="00A331AE">
            <w:pPr>
              <w:rPr>
                <w:rFonts w:ascii="Tahoma" w:hAnsi="Tahoma" w:cs="Tahoma"/>
                <w:b/>
                <w:sz w:val="18"/>
              </w:rPr>
            </w:pPr>
          </w:p>
        </w:tc>
        <w:tc>
          <w:tcPr>
            <w:tcW w:w="567" w:type="dxa"/>
            <w:tcBorders>
              <w:top w:val="nil"/>
              <w:left w:val="single" w:sz="4" w:space="0" w:color="auto"/>
              <w:bottom w:val="nil"/>
              <w:right w:val="nil"/>
            </w:tcBorders>
          </w:tcPr>
          <w:p w14:paraId="00716AED" w14:textId="77777777" w:rsidR="00A331AE" w:rsidRPr="00BB1BC4" w:rsidRDefault="00A331AE" w:rsidP="00A331AE">
            <w:pPr>
              <w:rPr>
                <w:rFonts w:ascii="Tahoma" w:hAnsi="Tahoma" w:cs="Tahoma"/>
                <w:b/>
              </w:rPr>
            </w:pPr>
          </w:p>
        </w:tc>
        <w:tc>
          <w:tcPr>
            <w:tcW w:w="2949" w:type="dxa"/>
            <w:tcBorders>
              <w:top w:val="nil"/>
              <w:left w:val="nil"/>
              <w:bottom w:val="nil"/>
              <w:right w:val="nil"/>
            </w:tcBorders>
          </w:tcPr>
          <w:p w14:paraId="1A1FC4D1" w14:textId="77777777" w:rsidR="00A331AE" w:rsidRPr="00BB1BC4" w:rsidRDefault="00A331AE" w:rsidP="00A331AE">
            <w:pPr>
              <w:rPr>
                <w:rFonts w:ascii="Tahoma" w:hAnsi="Tahoma" w:cs="Tahoma"/>
                <w:b/>
              </w:rPr>
            </w:pPr>
            <w:r w:rsidRPr="00BB1BC4">
              <w:rPr>
                <w:rFonts w:ascii="Tahoma" w:hAnsi="Tahoma" w:cs="Tahoma"/>
                <w:i/>
              </w:rPr>
              <w:t>Fait à</w:t>
            </w:r>
          </w:p>
        </w:tc>
        <w:tc>
          <w:tcPr>
            <w:tcW w:w="2579" w:type="dxa"/>
            <w:tcBorders>
              <w:top w:val="nil"/>
              <w:left w:val="nil"/>
              <w:bottom w:val="nil"/>
              <w:right w:val="nil"/>
            </w:tcBorders>
          </w:tcPr>
          <w:p w14:paraId="4FCE3AAD" w14:textId="77777777" w:rsidR="00A331AE" w:rsidRPr="00BB1BC4" w:rsidRDefault="00A331AE" w:rsidP="00A331AE">
            <w:pPr>
              <w:rPr>
                <w:rFonts w:ascii="Tahoma" w:hAnsi="Tahoma" w:cs="Tahoma"/>
                <w:b/>
              </w:rPr>
            </w:pPr>
            <w:r w:rsidRPr="00BB1BC4">
              <w:rPr>
                <w:rFonts w:ascii="Tahoma" w:hAnsi="Tahoma" w:cs="Tahoma"/>
                <w:i/>
              </w:rPr>
              <w:t>,</w:t>
            </w:r>
            <w:r>
              <w:rPr>
                <w:rFonts w:ascii="Tahoma" w:hAnsi="Tahoma" w:cs="Tahoma"/>
                <w:i/>
              </w:rPr>
              <w:t xml:space="preserve"> </w:t>
            </w:r>
            <w:r w:rsidRPr="00BB1BC4">
              <w:rPr>
                <w:rFonts w:ascii="Tahoma" w:hAnsi="Tahoma" w:cs="Tahoma"/>
                <w:i/>
              </w:rPr>
              <w:t>le</w:t>
            </w:r>
          </w:p>
        </w:tc>
      </w:tr>
      <w:tr w:rsidR="00A331AE" w14:paraId="294080B6" w14:textId="77777777" w:rsidTr="00A331AE">
        <w:trPr>
          <w:trHeight w:val="269"/>
        </w:trPr>
        <w:tc>
          <w:tcPr>
            <w:tcW w:w="2763" w:type="dxa"/>
            <w:tcBorders>
              <w:top w:val="nil"/>
              <w:left w:val="nil"/>
              <w:bottom w:val="nil"/>
            </w:tcBorders>
          </w:tcPr>
          <w:p w14:paraId="6A5FEE12" w14:textId="2B869F69" w:rsidR="00A331AE" w:rsidRDefault="00A331AE" w:rsidP="00A331AE">
            <w:pPr>
              <w:rPr>
                <w:rFonts w:ascii="Tahoma" w:hAnsi="Tahoma" w:cs="Tahoma"/>
                <w:b/>
                <w:sz w:val="18"/>
              </w:rPr>
            </w:pPr>
            <w:r>
              <w:rPr>
                <w:rFonts w:ascii="Tahoma" w:hAnsi="Tahoma" w:cs="Tahoma"/>
                <w:b/>
                <w:sz w:val="18"/>
              </w:rPr>
              <w:t>Mandants loc. saisonnière</w:t>
            </w:r>
          </w:p>
        </w:tc>
        <w:tc>
          <w:tcPr>
            <w:tcW w:w="568" w:type="dxa"/>
          </w:tcPr>
          <w:p w14:paraId="7D3D1435" w14:textId="77777777" w:rsidR="00A331AE" w:rsidRDefault="00A331AE" w:rsidP="00A331AE">
            <w:pPr>
              <w:rPr>
                <w:rFonts w:ascii="Tahoma" w:hAnsi="Tahoma" w:cs="Tahoma"/>
                <w:b/>
                <w:sz w:val="18"/>
              </w:rPr>
            </w:pPr>
          </w:p>
        </w:tc>
        <w:tc>
          <w:tcPr>
            <w:tcW w:w="567" w:type="dxa"/>
            <w:tcBorders>
              <w:right w:val="single" w:sz="4" w:space="0" w:color="auto"/>
            </w:tcBorders>
          </w:tcPr>
          <w:p w14:paraId="2B3D3622" w14:textId="77777777" w:rsidR="00A331AE" w:rsidRDefault="00A331AE" w:rsidP="00A331AE">
            <w:pPr>
              <w:rPr>
                <w:rFonts w:ascii="Tahoma" w:hAnsi="Tahoma" w:cs="Tahoma"/>
                <w:b/>
                <w:sz w:val="18"/>
              </w:rPr>
            </w:pPr>
          </w:p>
        </w:tc>
        <w:tc>
          <w:tcPr>
            <w:tcW w:w="567" w:type="dxa"/>
            <w:tcBorders>
              <w:top w:val="nil"/>
              <w:left w:val="single" w:sz="4" w:space="0" w:color="auto"/>
              <w:bottom w:val="nil"/>
              <w:right w:val="nil"/>
            </w:tcBorders>
          </w:tcPr>
          <w:p w14:paraId="66527A03" w14:textId="77777777" w:rsidR="00A331AE" w:rsidRPr="00BB1BC4" w:rsidRDefault="00A331AE" w:rsidP="00A331AE">
            <w:pPr>
              <w:rPr>
                <w:rFonts w:ascii="Tahoma" w:hAnsi="Tahoma" w:cs="Tahoma"/>
                <w:b/>
              </w:rPr>
            </w:pPr>
          </w:p>
        </w:tc>
        <w:tc>
          <w:tcPr>
            <w:tcW w:w="5528" w:type="dxa"/>
            <w:gridSpan w:val="2"/>
            <w:tcBorders>
              <w:top w:val="nil"/>
              <w:left w:val="nil"/>
              <w:bottom w:val="nil"/>
              <w:right w:val="nil"/>
            </w:tcBorders>
          </w:tcPr>
          <w:p w14:paraId="051F9FC2" w14:textId="17A3AB77" w:rsidR="00A331AE" w:rsidRPr="00BB1BC4" w:rsidRDefault="00A331AE" w:rsidP="00A331AE">
            <w:pPr>
              <w:rPr>
                <w:rFonts w:ascii="Tahoma" w:hAnsi="Tahoma" w:cs="Tahoma"/>
                <w:b/>
                <w:sz w:val="18"/>
              </w:rPr>
            </w:pPr>
            <w:r>
              <w:rPr>
                <w:rFonts w:ascii="Tahoma" w:hAnsi="Tahoma" w:cs="Tahoma"/>
                <w:i/>
                <w:sz w:val="18"/>
              </w:rPr>
              <w:t xml:space="preserve"> </w:t>
            </w:r>
            <w:r w:rsidRPr="00BB1BC4">
              <w:rPr>
                <w:rFonts w:ascii="Tahoma" w:hAnsi="Tahoma" w:cs="Tahoma"/>
                <w:i/>
              </w:rPr>
              <w:t>(</w:t>
            </w:r>
            <w:r w:rsidRPr="00BB1BC4">
              <w:rPr>
                <w:rFonts w:ascii="Tahoma" w:hAnsi="Tahoma" w:cs="Tahoma"/>
                <w:i/>
                <w:iCs/>
              </w:rPr>
              <w:t>Signature du représentant légal et cachet de l’entreprise)</w:t>
            </w:r>
          </w:p>
        </w:tc>
      </w:tr>
    </w:tbl>
    <w:p w14:paraId="64DA218C" w14:textId="77777777" w:rsidR="00C524C1" w:rsidRPr="00C524C1" w:rsidRDefault="00C524C1" w:rsidP="00C524C1"/>
    <w:sectPr w:rsidR="00C524C1" w:rsidRPr="00C524C1" w:rsidSect="00C524C1">
      <w:footerReference w:type="default" r:id="rId11"/>
      <w:pgSz w:w="11906" w:h="16838" w:code="9"/>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10CCF6" w15:done="0"/>
  <w15:commentEx w15:paraId="2293E20B" w15:done="0"/>
  <w15:commentEx w15:paraId="1E53905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598F17" w14:textId="77777777" w:rsidR="00980DE9" w:rsidRDefault="00980DE9" w:rsidP="00BD54F5">
      <w:r>
        <w:separator/>
      </w:r>
    </w:p>
  </w:endnote>
  <w:endnote w:type="continuationSeparator" w:id="0">
    <w:p w14:paraId="779FB031" w14:textId="77777777" w:rsidR="00980DE9" w:rsidRDefault="00980DE9" w:rsidP="00BD5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EYInterstate Light">
    <w:altName w:val="Franklin Gothic Medium Cond"/>
    <w:panose1 w:val="00000000000000000000"/>
    <w:charset w:val="00"/>
    <w:family w:val="auto"/>
    <w:notTrueType/>
    <w:pitch w:val="variable"/>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38895" w14:textId="5D94D23F" w:rsidR="00535BB5" w:rsidRDefault="00535BB5">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Paraphe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642C42" w:rsidRPr="00642C42">
      <w:rPr>
        <w:rFonts w:asciiTheme="majorHAnsi" w:eastAsiaTheme="majorEastAsia" w:hAnsiTheme="majorHAnsi" w:cstheme="majorBidi"/>
        <w:noProof/>
      </w:rPr>
      <w:t>1</w:t>
    </w:r>
    <w:r>
      <w:rPr>
        <w:rFonts w:asciiTheme="majorHAnsi" w:eastAsiaTheme="majorEastAsia" w:hAnsiTheme="majorHAnsi" w:cstheme="majorBidi"/>
      </w:rPr>
      <w:fldChar w:fldCharType="end"/>
    </w:r>
  </w:p>
  <w:p w14:paraId="543D5D60" w14:textId="77777777" w:rsidR="008C6CA1" w:rsidRDefault="008C6CA1" w:rsidP="00196D8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562E0" w14:textId="77777777" w:rsidR="008C6CA1" w:rsidRPr="00A331AE" w:rsidRDefault="008C6CA1" w:rsidP="00A331AE">
    <w:pPr>
      <w:pBdr>
        <w:top w:val="single" w:sz="4" w:space="1" w:color="auto"/>
      </w:pBdr>
      <w:tabs>
        <w:tab w:val="center" w:pos="4536"/>
        <w:tab w:val="right" w:pos="9072"/>
      </w:tabs>
      <w:ind w:right="360"/>
      <w:rPr>
        <w:rFonts w:ascii="Tahoma" w:hAnsi="Tahoma" w:cs="Tahoma"/>
        <w:sz w:val="14"/>
        <w:szCs w:val="14"/>
      </w:rPr>
    </w:pPr>
    <w:r w:rsidRPr="00A331AE">
      <w:rPr>
        <w:rFonts w:ascii="Tahoma" w:hAnsi="Tahoma" w:cs="Tahoma"/>
        <w:sz w:val="14"/>
        <w:szCs w:val="14"/>
      </w:rPr>
      <w:t>NB 1 : Les positions des mandants sont à établir après compensations légitimes entre débits et crédits concernant un même mandant mais sans aucune compensation entre débits et crédits concernant des mandants différents.</w:t>
    </w:r>
  </w:p>
  <w:p w14:paraId="71CF2B6D" w14:textId="77777777" w:rsidR="008C6CA1" w:rsidRPr="00A331AE" w:rsidRDefault="008C6CA1" w:rsidP="00A331AE">
    <w:pPr>
      <w:pBdr>
        <w:top w:val="single" w:sz="4" w:space="1" w:color="auto"/>
      </w:pBdr>
      <w:tabs>
        <w:tab w:val="center" w:pos="4536"/>
        <w:tab w:val="right" w:pos="9072"/>
      </w:tabs>
      <w:ind w:right="360"/>
      <w:rPr>
        <w:rFonts w:ascii="Tahoma" w:hAnsi="Tahoma" w:cs="Tahoma"/>
        <w:sz w:val="14"/>
        <w:szCs w:val="14"/>
      </w:rPr>
    </w:pPr>
    <w:r w:rsidRPr="00A331AE">
      <w:rPr>
        <w:rFonts w:ascii="Tahoma" w:hAnsi="Tahoma" w:cs="Tahoma"/>
        <w:sz w:val="14"/>
        <w:szCs w:val="14"/>
      </w:rPr>
      <w:t>NB 2 : Les avances consenties pour le compte des Mandants (Débiteurs) ne doivent être financées que sur fonds propres du Cabinet ou, le cas échéant, par découvert(s)  bancaire(s)  spécifique(s).</w:t>
    </w:r>
  </w:p>
  <w:p w14:paraId="33C1DEB2" w14:textId="58FB019C" w:rsidR="008C6CA1" w:rsidRPr="00A331AE" w:rsidRDefault="008C6CA1" w:rsidP="00A331AE">
    <w:pPr>
      <w:pBdr>
        <w:top w:val="single" w:sz="4" w:space="1" w:color="auto"/>
      </w:pBdr>
      <w:tabs>
        <w:tab w:val="center" w:pos="4536"/>
        <w:tab w:val="right" w:pos="9072"/>
      </w:tabs>
      <w:ind w:right="360"/>
      <w:rPr>
        <w:rFonts w:ascii="Tahoma" w:hAnsi="Tahoma" w:cs="Tahoma"/>
        <w:sz w:val="14"/>
        <w:szCs w:val="14"/>
      </w:rPr>
    </w:pPr>
    <w:r w:rsidRPr="00A331AE">
      <w:rPr>
        <w:rFonts w:ascii="Tahoma" w:hAnsi="Tahoma" w:cs="Tahoma"/>
        <w:sz w:val="14"/>
        <w:szCs w:val="14"/>
      </w:rPr>
      <w:t>NB 3 : Joindre, soit au verso du présent document, soit sous pli séparé, une liste des comptes bancaires affectés aux flux financiers des fonds mandants (pour les comptes de Syndics préciser s’il s’agit de comptes séparés).</w:t>
    </w:r>
  </w:p>
  <w:p w14:paraId="21A0293A" w14:textId="77777777" w:rsidR="008C6CA1" w:rsidRDefault="008C6CA1">
    <w:pPr>
      <w:pStyle w:val="Pieddepage"/>
      <w:jc w:val="center"/>
    </w:pPr>
    <w:r>
      <w:fldChar w:fldCharType="begin"/>
    </w:r>
    <w:r>
      <w:instrText>PAGE   \* MERGEFORMAT</w:instrText>
    </w:r>
    <w:r>
      <w:fldChar w:fldCharType="separate"/>
    </w:r>
    <w:r w:rsidR="00642C42">
      <w:rPr>
        <w:noProof/>
      </w:rPr>
      <w:t>12</w:t>
    </w:r>
    <w:r>
      <w:fldChar w:fldCharType="end"/>
    </w:r>
  </w:p>
  <w:p w14:paraId="185A687F" w14:textId="77777777" w:rsidR="008C6CA1" w:rsidRDefault="008C6CA1" w:rsidP="00196D8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7B17B" w14:textId="77777777" w:rsidR="00980DE9" w:rsidRDefault="00980DE9" w:rsidP="00BD54F5">
      <w:r>
        <w:separator/>
      </w:r>
    </w:p>
  </w:footnote>
  <w:footnote w:type="continuationSeparator" w:id="0">
    <w:p w14:paraId="0E7EF6BF" w14:textId="77777777" w:rsidR="00980DE9" w:rsidRDefault="00980DE9" w:rsidP="00BD54F5">
      <w:r>
        <w:continuationSeparator/>
      </w:r>
    </w:p>
  </w:footnote>
  <w:footnote w:id="1">
    <w:p w14:paraId="2A4EB110" w14:textId="77777777" w:rsidR="00C010DF" w:rsidRPr="00C010DF" w:rsidRDefault="00C010DF" w:rsidP="00C010DF">
      <w:pPr>
        <w:pStyle w:val="Notedebasdepage"/>
      </w:pPr>
      <w:r w:rsidRPr="00C010DF">
        <w:rPr>
          <w:rStyle w:val="Appelnotedebasdep"/>
        </w:rPr>
        <w:footnoteRef/>
      </w:r>
      <w:r w:rsidRPr="00C010DF">
        <w:t xml:space="preserve"> </w:t>
      </w:r>
      <w:r w:rsidRPr="00C010DF">
        <w:rPr>
          <w:iCs/>
        </w:rPr>
        <w:t>Informations à fournir obligatoirement au client (Art. L 111-1 et R 111-1 du code de la consommation), figurant habituellement sur le papier à en-tête</w:t>
      </w:r>
    </w:p>
  </w:footnote>
  <w:footnote w:id="2">
    <w:p w14:paraId="27EB7FD7" w14:textId="77777777" w:rsidR="00C010DF" w:rsidRPr="00E728AF" w:rsidRDefault="00C010DF" w:rsidP="00C010DF">
      <w:pPr>
        <w:pStyle w:val="Notedebasdepage"/>
        <w:rPr>
          <w:sz w:val="16"/>
          <w:szCs w:val="16"/>
        </w:rPr>
      </w:pPr>
      <w:r w:rsidRPr="00C010DF">
        <w:rPr>
          <w:rStyle w:val="Appelnotedebasdep"/>
        </w:rPr>
        <w:footnoteRef/>
      </w:r>
      <w:r w:rsidRPr="00C010DF">
        <w:t xml:space="preserve"> Art R 111-2 du code de la consommation</w:t>
      </w:r>
    </w:p>
  </w:footnote>
  <w:footnote w:id="3">
    <w:p w14:paraId="38F2F697" w14:textId="0E8B9AA2" w:rsidR="008C6CA1" w:rsidRDefault="008C6CA1" w:rsidP="001D07AB">
      <w:pPr>
        <w:jc w:val="both"/>
      </w:pPr>
      <w:r>
        <w:rPr>
          <w:rStyle w:val="Appelnotedebasdep"/>
        </w:rPr>
        <w:footnoteRef/>
      </w:r>
      <w:r>
        <w:t xml:space="preserve"> Le terme « entité » désigne l’entité dans laquelle l’expert-comptable effectue une mission. Le destinataire de l’attestation est généralement le </w:t>
      </w:r>
      <w:r w:rsidRPr="007838FE">
        <w:t xml:space="preserve">PDG ou </w:t>
      </w:r>
      <w:r>
        <w:t>le</w:t>
      </w:r>
      <w:r w:rsidRPr="007838FE">
        <w:t xml:space="preserve"> DG (en cas de dissociation des fonctions dans la SA), </w:t>
      </w:r>
      <w:r>
        <w:t>le</w:t>
      </w:r>
      <w:r w:rsidRPr="007838FE">
        <w:t xml:space="preserve"> président de la SAS (ou du DG/DGD désigné par les statuts et ayant les mêmes pouvoirs que le président), </w:t>
      </w:r>
      <w:r>
        <w:t>le gérant de la SARL etc.</w:t>
      </w:r>
      <w:r w:rsidRPr="007838FE">
        <w:t xml:space="preserve"> ou bien un membre de la direction dûment habilité</w:t>
      </w:r>
      <w:r>
        <w:t>.</w:t>
      </w:r>
    </w:p>
  </w:footnote>
  <w:footnote w:id="4">
    <w:p w14:paraId="58EEC576" w14:textId="77777777" w:rsidR="00350AA5" w:rsidRDefault="00350AA5" w:rsidP="00350AA5">
      <w:pPr>
        <w:pStyle w:val="Notedebasdepage"/>
      </w:pPr>
      <w:r>
        <w:rPr>
          <w:rStyle w:val="Appelnotedebasdep"/>
        </w:rPr>
        <w:footnoteRef/>
      </w:r>
      <w:r>
        <w:t xml:space="preserve"> Durée contractuelle, conseillé de fixer la durée de préavis à trois mois.</w:t>
      </w:r>
    </w:p>
  </w:footnote>
  <w:footnote w:id="5">
    <w:p w14:paraId="3A531DD2" w14:textId="1EC8A76C" w:rsidR="008C6CA1" w:rsidRDefault="008C6CA1">
      <w:pPr>
        <w:pStyle w:val="Notedebasdepage"/>
      </w:pPr>
      <w:r w:rsidRPr="00C010DF">
        <w:rPr>
          <w:rStyle w:val="Appelnotedebasdep"/>
        </w:rPr>
        <w:footnoteRef/>
      </w:r>
      <w:r w:rsidRPr="00C010DF">
        <w:t xml:space="preserve"> Exemple d’état récapitulatif des fonds des mandants (annexe 2)</w:t>
      </w:r>
      <w:r>
        <w:t xml:space="preserve"> </w:t>
      </w:r>
    </w:p>
  </w:footnote>
  <w:footnote w:id="6">
    <w:p w14:paraId="7F3FDA99" w14:textId="77777777" w:rsidR="00BA05E6" w:rsidRDefault="00BA05E6" w:rsidP="00BA05E6">
      <w:pPr>
        <w:pStyle w:val="Notedebasdepage"/>
      </w:pPr>
      <w:r>
        <w:rPr>
          <w:rStyle w:val="Appelnotedebasdep"/>
        </w:rPr>
        <w:footnoteRef/>
      </w:r>
      <w:r>
        <w:t xml:space="preserve"> Exemple d’état récapitulatif des fonds des mandants (annexe 2) </w:t>
      </w:r>
    </w:p>
  </w:footnote>
  <w:footnote w:id="7">
    <w:p w14:paraId="0F3E2FA5" w14:textId="77777777" w:rsidR="006157D5" w:rsidRDefault="006157D5" w:rsidP="006157D5">
      <w:pPr>
        <w:pStyle w:val="Notedebasdepage"/>
      </w:pPr>
      <w:r>
        <w:rPr>
          <w:rStyle w:val="Appelnotedebasdep"/>
        </w:rPr>
        <w:footnoteRef/>
      </w:r>
      <w:r>
        <w:t xml:space="preserve"> D</w:t>
      </w:r>
      <w:r w:rsidRPr="00C02EFA">
        <w:t>ans le cas où les informations, objet de l’attestation, sont issues de comptes ayant fait l’objet d’une mission d’assurance (présentation, examen limité, audit)</w:t>
      </w:r>
      <w:r>
        <w:t>.</w:t>
      </w:r>
    </w:p>
  </w:footnote>
  <w:footnote w:id="8">
    <w:p w14:paraId="7F56B749" w14:textId="65179E61" w:rsidR="008C6CA1" w:rsidRDefault="008C6CA1">
      <w:pPr>
        <w:pStyle w:val="Notedebasdepage"/>
      </w:pPr>
      <w:r>
        <w:rPr>
          <w:rStyle w:val="Appelnotedebasdep"/>
        </w:rPr>
        <w:footnoteRef/>
      </w:r>
      <w:r>
        <w:t xml:space="preserve"> </w:t>
      </w:r>
      <w:r w:rsidR="006157D5">
        <w:t>D</w:t>
      </w:r>
      <w:r w:rsidRPr="00C02EFA">
        <w:t>ans le cas où les informations, objet de l’attestation, sont issues de comptes ayant fait l’objet d’une mission d’assurance (présentation, examen limité, audit)</w:t>
      </w:r>
      <w:r>
        <w:t>.</w:t>
      </w:r>
    </w:p>
  </w:footnote>
  <w:footnote w:id="9">
    <w:p w14:paraId="6AB30EDA" w14:textId="7D87E4B1" w:rsidR="008C6CA1" w:rsidRDefault="008C6CA1" w:rsidP="00E327E9">
      <w:pPr>
        <w:pStyle w:val="Notedebasdepage"/>
        <w:jc w:val="both"/>
      </w:pPr>
      <w:r w:rsidRPr="00BE1892">
        <w:rPr>
          <w:rStyle w:val="Appelnotedebasdep"/>
          <w:lang w:val="en-US"/>
        </w:rPr>
        <w:footnoteRef/>
      </w:r>
      <w:r w:rsidRPr="00410981">
        <w:rPr>
          <w:rStyle w:val="Appelnotedebasdep"/>
        </w:rPr>
        <w:t xml:space="preserve"> </w:t>
      </w:r>
      <w:r w:rsidRPr="00D66EA6">
        <w:rPr>
          <w:rFonts w:ascii="Times Roman" w:hAnsi="Times Roman"/>
        </w:rPr>
        <w:t xml:space="preserve">Les limitations apparues </w:t>
      </w:r>
      <w:r w:rsidRPr="00ED3FF7">
        <w:rPr>
          <w:rFonts w:ascii="Times Roman" w:hAnsi="Times Roman"/>
          <w:u w:val="single"/>
        </w:rPr>
        <w:t>en cours de mission</w:t>
      </w:r>
      <w:r w:rsidRPr="00D66EA6">
        <w:rPr>
          <w:rFonts w:ascii="Times Roman" w:hAnsi="Times Roman"/>
        </w:rPr>
        <w:t xml:space="preserve"> sont exprimées dans la conclusion sous la forme </w:t>
      </w:r>
      <w:r w:rsidRPr="001F6286">
        <w:rPr>
          <w:rFonts w:ascii="Times Roman" w:hAnsi="Times Roman"/>
        </w:rPr>
        <w:t>de réserves.</w:t>
      </w:r>
    </w:p>
  </w:footnote>
  <w:footnote w:id="10">
    <w:p w14:paraId="58268002" w14:textId="77777777" w:rsidR="002418C9" w:rsidRPr="003C0C2A" w:rsidRDefault="002418C9" w:rsidP="002418C9">
      <w:pPr>
        <w:pStyle w:val="Notedebasdepage"/>
        <w:rPr>
          <w:iCs/>
          <w:sz w:val="16"/>
          <w:szCs w:val="16"/>
        </w:rPr>
      </w:pPr>
      <w:r w:rsidRPr="003C0C2A">
        <w:rPr>
          <w:rStyle w:val="Appelnotedebasdep"/>
          <w:sz w:val="16"/>
          <w:szCs w:val="16"/>
        </w:rPr>
        <w:footnoteRef/>
      </w:r>
      <w:r w:rsidRPr="003C0C2A">
        <w:rPr>
          <w:sz w:val="16"/>
          <w:szCs w:val="16"/>
        </w:rPr>
        <w:t xml:space="preserve"> Expert-comptable : Ce terme désigne les experts-comptables et les salariés autorisés à exercer la profession d’expertise comptable aux termes de l’article 83 ter ou 83 quater de l’ordonnance du 19 septembre 1945.</w:t>
      </w:r>
      <w:r w:rsidRPr="003C0C2A">
        <w:rPr>
          <w:iCs/>
          <w:sz w:val="16"/>
          <w:szCs w:val="16"/>
        </w:rPr>
        <w:t xml:space="preserve"> </w:t>
      </w:r>
    </w:p>
  </w:footnote>
  <w:footnote w:id="11">
    <w:p w14:paraId="5809BF71" w14:textId="77777777" w:rsidR="002418C9" w:rsidRPr="003C0C2A" w:rsidRDefault="002418C9" w:rsidP="002418C9">
      <w:pPr>
        <w:pStyle w:val="Notedebasdepage"/>
        <w:rPr>
          <w:sz w:val="16"/>
          <w:szCs w:val="16"/>
          <w:u w:val="single"/>
        </w:rPr>
      </w:pPr>
      <w:r w:rsidRPr="003C0C2A">
        <w:rPr>
          <w:rStyle w:val="Appelnotedebasdep"/>
          <w:sz w:val="16"/>
          <w:szCs w:val="16"/>
        </w:rPr>
        <w:footnoteRef/>
      </w:r>
      <w:r w:rsidRPr="003C0C2A">
        <w:rPr>
          <w:sz w:val="16"/>
          <w:szCs w:val="16"/>
        </w:rPr>
        <w:t xml:space="preserve"> Client : Ce terme comprend l’adhérent.</w:t>
      </w:r>
    </w:p>
  </w:footnote>
  <w:footnote w:id="12">
    <w:p w14:paraId="09022F6A" w14:textId="77777777" w:rsidR="002418C9" w:rsidRDefault="002418C9" w:rsidP="002418C9">
      <w:pPr>
        <w:pStyle w:val="Notedebasdepage"/>
      </w:pPr>
      <w:r w:rsidRPr="003C0C2A">
        <w:rPr>
          <w:rStyle w:val="Appelnotedebasdep"/>
          <w:sz w:val="16"/>
          <w:szCs w:val="16"/>
        </w:rPr>
        <w:footnoteRef/>
      </w:r>
      <w:r w:rsidRPr="003C0C2A">
        <w:rPr>
          <w:sz w:val="16"/>
          <w:szCs w:val="16"/>
        </w:rPr>
        <w:t xml:space="preserve"> Professionnel : défini par l’article liminaire du code de la consommation comme toute personne physique ou morale, publique ou privée, qui agit à des fins entrant dans le cadre de son activité commerciale, industrielle, artisanale, libérale ou agricole, y compris lorsqu’elle agit au nom ou pour le compte d’un autre professionnel.</w:t>
      </w:r>
    </w:p>
  </w:footnote>
  <w:footnote w:id="13">
    <w:p w14:paraId="33E1B56C" w14:textId="77777777" w:rsidR="002418C9" w:rsidRPr="009D6CC4" w:rsidRDefault="002418C9" w:rsidP="002418C9">
      <w:pPr>
        <w:pStyle w:val="Notedebasdepage"/>
        <w:rPr>
          <w:sz w:val="16"/>
        </w:rPr>
      </w:pPr>
      <w:r w:rsidRPr="009D6CC4">
        <w:rPr>
          <w:rStyle w:val="Appelnotedebasdep"/>
          <w:sz w:val="16"/>
        </w:rPr>
        <w:footnoteRef/>
      </w:r>
      <w:r w:rsidRPr="009D6CC4">
        <w:rPr>
          <w:sz w:val="16"/>
        </w:rPr>
        <w:t xml:space="preserve"> L’expert-comptable élabore le cas échéant un tableau de répartition des obligations respectives</w:t>
      </w:r>
      <w:r>
        <w:rPr>
          <w:sz w:val="16"/>
        </w:rPr>
        <w:t xml:space="preserve"> joint en annexe à la lettre de mission</w:t>
      </w:r>
      <w:r w:rsidRPr="009D6CC4">
        <w:rPr>
          <w:sz w:val="16"/>
        </w:rPr>
        <w:t>.</w:t>
      </w:r>
    </w:p>
  </w:footnote>
  <w:footnote w:id="14">
    <w:p w14:paraId="74F9C7BF" w14:textId="77777777" w:rsidR="002418C9" w:rsidRPr="009D6CC4" w:rsidRDefault="002418C9" w:rsidP="002418C9">
      <w:pPr>
        <w:pStyle w:val="Notedebasdepage"/>
        <w:jc w:val="both"/>
        <w:rPr>
          <w:sz w:val="16"/>
        </w:rPr>
      </w:pPr>
      <w:r w:rsidRPr="009D6CC4">
        <w:rPr>
          <w:rStyle w:val="Appelnotedebasdep"/>
          <w:sz w:val="16"/>
        </w:rPr>
        <w:footnoteRef/>
      </w:r>
      <w:r w:rsidRPr="009D6CC4">
        <w:rPr>
          <w:sz w:val="16"/>
        </w:rPr>
        <w:t xml:space="preserve"> Article L 441-6 du Code de commerce</w:t>
      </w:r>
      <w:r>
        <w:rPr>
          <w:sz w:val="16"/>
        </w:rPr>
        <w:t>.</w:t>
      </w:r>
    </w:p>
  </w:footnote>
  <w:footnote w:id="15">
    <w:p w14:paraId="2D70F096" w14:textId="77777777" w:rsidR="002418C9" w:rsidRDefault="002418C9" w:rsidP="002418C9">
      <w:pPr>
        <w:pStyle w:val="Notedebasdepage"/>
        <w:jc w:val="both"/>
      </w:pPr>
      <w:r w:rsidRPr="00C5741A">
        <w:rPr>
          <w:sz w:val="16"/>
          <w:vertAlign w:val="superscript"/>
        </w:rPr>
        <w:footnoteRef/>
      </w:r>
      <w:r w:rsidRPr="00AE2B0D">
        <w:rPr>
          <w:sz w:val="16"/>
        </w:rPr>
        <w:t xml:space="preserve"> Article D 441-5 du Code de commerce</w:t>
      </w:r>
      <w:r>
        <w:rPr>
          <w:sz w:val="16"/>
        </w:rPr>
        <w:t>.</w:t>
      </w:r>
    </w:p>
  </w:footnote>
  <w:footnote w:id="16">
    <w:p w14:paraId="60CA6A41" w14:textId="77777777" w:rsidR="002418C9" w:rsidRPr="0009484F" w:rsidRDefault="002418C9" w:rsidP="002418C9">
      <w:pPr>
        <w:widowControl/>
        <w:overflowPunct/>
        <w:autoSpaceDE/>
        <w:autoSpaceDN/>
        <w:adjustRightInd/>
        <w:jc w:val="both"/>
        <w:rPr>
          <w:bCs/>
          <w:sz w:val="16"/>
        </w:rPr>
      </w:pPr>
      <w:r w:rsidRPr="0009484F">
        <w:rPr>
          <w:rStyle w:val="Appelnotedebasdep"/>
          <w:sz w:val="16"/>
        </w:rPr>
        <w:footnoteRef/>
      </w:r>
      <w:r w:rsidRPr="0009484F">
        <w:rPr>
          <w:bCs/>
          <w:sz w:val="16"/>
        </w:rPr>
        <w:t xml:space="preserve"> </w:t>
      </w:r>
      <w:r>
        <w:rPr>
          <w:bCs/>
          <w:sz w:val="16"/>
        </w:rPr>
        <w:t>Article 2254 du Code civil : la durée de la prescription</w:t>
      </w:r>
      <w:r w:rsidRPr="0009484F">
        <w:rPr>
          <w:bCs/>
          <w:sz w:val="16"/>
        </w:rPr>
        <w:t xml:space="preserve"> ne peut toutefois être réduite à moins d’un an ni étendue à plus </w:t>
      </w:r>
      <w:r w:rsidRPr="007D0944">
        <w:rPr>
          <w:bCs/>
          <w:sz w:val="16"/>
        </w:rPr>
        <w:t>de 10 ans</w:t>
      </w:r>
      <w:r w:rsidRPr="0009484F">
        <w:rPr>
          <w:bCs/>
          <w:sz w:val="16"/>
        </w:rPr>
        <w:t> ; il est recommandé de contractualiser cette durée à trois ans.</w:t>
      </w:r>
    </w:p>
  </w:footnote>
  <w:footnote w:id="17">
    <w:p w14:paraId="505B2F8E" w14:textId="00B9C50C" w:rsidR="002418C9" w:rsidRPr="00C77FA6" w:rsidRDefault="002418C9" w:rsidP="002418C9">
      <w:pPr>
        <w:pStyle w:val="Notedebasdepage"/>
        <w:jc w:val="both"/>
        <w:rPr>
          <w:bCs/>
          <w:kern w:val="28"/>
          <w:sz w:val="16"/>
        </w:rPr>
      </w:pPr>
      <w:r w:rsidRPr="00096CA5">
        <w:rPr>
          <w:bCs/>
          <w:kern w:val="28"/>
          <w:sz w:val="16"/>
          <w:vertAlign w:val="superscript"/>
        </w:rPr>
        <w:footnoteRef/>
      </w:r>
      <w:r w:rsidRPr="00096CA5">
        <w:rPr>
          <w:bCs/>
          <w:kern w:val="28"/>
          <w:sz w:val="16"/>
        </w:rPr>
        <w:t xml:space="preserve"> Facultatif si indiqué dans un autre document fourni ou mis à la disposition du client :</w:t>
      </w:r>
      <w:r w:rsidRPr="00C77FA6">
        <w:rPr>
          <w:bCs/>
          <w:kern w:val="28"/>
          <w:sz w:val="16"/>
        </w:rPr>
        <w:t xml:space="preserve"> sousc</w:t>
      </w:r>
      <w:r>
        <w:rPr>
          <w:bCs/>
          <w:kern w:val="28"/>
          <w:sz w:val="16"/>
        </w:rPr>
        <w:t>rit auprès de la compagnie …</w:t>
      </w:r>
      <w:r w:rsidRPr="00C77FA6">
        <w:rPr>
          <w:bCs/>
          <w:kern w:val="28"/>
          <w:sz w:val="16"/>
        </w:rPr>
        <w:t xml:space="preserve"> (ne pas mentionner le nom du courtier ou de l’agent d’assurance mais de la compagnie d’assurance) située (indiquer l’adresse : pour le contrat groupe </w:t>
      </w:r>
      <w:r w:rsidR="00112DA4">
        <w:rPr>
          <w:bCs/>
          <w:sz w:val="16"/>
        </w:rPr>
        <w:t xml:space="preserve">MMA ASSURANCES MUTUELLES 14 boulevard Marie et Alexandre </w:t>
      </w:r>
      <w:proofErr w:type="spellStart"/>
      <w:r w:rsidR="00112DA4">
        <w:rPr>
          <w:bCs/>
          <w:sz w:val="16"/>
        </w:rPr>
        <w:t>Oyon</w:t>
      </w:r>
      <w:proofErr w:type="spellEnd"/>
      <w:r w:rsidR="00112DA4">
        <w:rPr>
          <w:bCs/>
          <w:sz w:val="16"/>
        </w:rPr>
        <w:t xml:space="preserve"> 72030 le Mans cedex 9</w:t>
      </w:r>
      <w:r w:rsidRPr="00C77FA6">
        <w:rPr>
          <w:bCs/>
          <w:kern w:val="28"/>
          <w:sz w:val="16"/>
        </w:rPr>
        <w:t>). La couverture géographique de cette assuran</w:t>
      </w:r>
      <w:r>
        <w:rPr>
          <w:bCs/>
          <w:kern w:val="28"/>
          <w:sz w:val="16"/>
        </w:rPr>
        <w:t>ce porte sur le monde entier …</w:t>
      </w:r>
      <w:r w:rsidRPr="00C77FA6">
        <w:rPr>
          <w:bCs/>
          <w:kern w:val="28"/>
          <w:sz w:val="16"/>
        </w:rPr>
        <w:t xml:space="preserve"> (à adapter en fonction du contrat d’assurance).</w:t>
      </w:r>
    </w:p>
  </w:footnote>
  <w:footnote w:id="18">
    <w:p w14:paraId="553C42A9" w14:textId="77777777" w:rsidR="002418C9" w:rsidRPr="007D0944" w:rsidRDefault="002418C9" w:rsidP="002418C9">
      <w:pPr>
        <w:pStyle w:val="Notedebasdepage"/>
        <w:rPr>
          <w:sz w:val="16"/>
          <w:szCs w:val="16"/>
        </w:rPr>
      </w:pPr>
      <w:r w:rsidRPr="007D0944">
        <w:rPr>
          <w:sz w:val="16"/>
          <w:szCs w:val="16"/>
          <w:vertAlign w:val="superscript"/>
        </w:rPr>
        <w:footnoteRef/>
      </w:r>
      <w:r w:rsidRPr="007D0944">
        <w:rPr>
          <w:sz w:val="16"/>
          <w:szCs w:val="16"/>
          <w:vertAlign w:val="superscript"/>
        </w:rPr>
        <w:t xml:space="preserve"> </w:t>
      </w:r>
      <w:r w:rsidRPr="007D0944">
        <w:rPr>
          <w:sz w:val="16"/>
          <w:szCs w:val="16"/>
        </w:rPr>
        <w:t>Il est recommandé de fixer un pourcentage de 25%.</w:t>
      </w:r>
    </w:p>
  </w:footnote>
  <w:footnote w:id="19">
    <w:p w14:paraId="03D632B4" w14:textId="77777777" w:rsidR="002418C9" w:rsidRDefault="002418C9" w:rsidP="002418C9">
      <w:pPr>
        <w:pStyle w:val="Notedebasdepage"/>
      </w:pPr>
      <w:r w:rsidRPr="00855214">
        <w:rPr>
          <w:sz w:val="16"/>
          <w:szCs w:val="16"/>
          <w:vertAlign w:val="superscript"/>
        </w:rPr>
        <w:footnoteRef/>
      </w:r>
      <w:r w:rsidRPr="0063247A">
        <w:rPr>
          <w:bCs/>
          <w:kern w:val="28"/>
          <w:sz w:val="16"/>
        </w:rPr>
        <w:t xml:space="preserve"> Telle que définie à l’article 1218 du Code civil.</w:t>
      </w:r>
    </w:p>
  </w:footnote>
  <w:footnote w:id="20">
    <w:p w14:paraId="4B63C6AE" w14:textId="77777777" w:rsidR="002418C9" w:rsidRDefault="002418C9" w:rsidP="002418C9">
      <w:pPr>
        <w:pStyle w:val="Notedebasdepage"/>
        <w:jc w:val="both"/>
      </w:pPr>
      <w:r w:rsidRPr="00C77FA6">
        <w:rPr>
          <w:bCs/>
          <w:kern w:val="28"/>
          <w:sz w:val="16"/>
          <w:vertAlign w:val="superscript"/>
        </w:rPr>
        <w:footnoteRef/>
      </w:r>
      <w:r w:rsidRPr="00C77FA6">
        <w:rPr>
          <w:bCs/>
          <w:kern w:val="28"/>
          <w:sz w:val="16"/>
        </w:rPr>
        <w:t xml:space="preserve"> L’article 160 du décret du 30 mars 2012 prévoit la possibilité d’insérer</w:t>
      </w:r>
      <w:r>
        <w:rPr>
          <w:bCs/>
          <w:kern w:val="28"/>
          <w:sz w:val="16"/>
        </w:rPr>
        <w:t xml:space="preserve"> également</w:t>
      </w:r>
      <w:r w:rsidRPr="00C77FA6">
        <w:rPr>
          <w:bCs/>
          <w:kern w:val="28"/>
          <w:sz w:val="16"/>
        </w:rPr>
        <w:t xml:space="preserve"> une clause compromissoire pour soumettre les différends à l’arbitrage du Président du conseil régional de l’Ordre.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5597"/>
    <w:multiLevelType w:val="hybridMultilevel"/>
    <w:tmpl w:val="87A8D8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5B42D7"/>
    <w:multiLevelType w:val="hybridMultilevel"/>
    <w:tmpl w:val="0B2E5114"/>
    <w:lvl w:ilvl="0" w:tplc="555AEB86">
      <w:start w:val="1"/>
      <w:numFmt w:val="decimal"/>
      <w:lvlText w:val="(%1)"/>
      <w:lvlJc w:val="left"/>
      <w:pPr>
        <w:ind w:left="360" w:hanging="360"/>
      </w:pPr>
      <w:rPr>
        <w:rFonts w:cs="Times New Roman" w:hint="default"/>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2">
    <w:nsid w:val="019D1B19"/>
    <w:multiLevelType w:val="hybridMultilevel"/>
    <w:tmpl w:val="A92EC668"/>
    <w:lvl w:ilvl="0" w:tplc="040C0001">
      <w:start w:val="1"/>
      <w:numFmt w:val="bullet"/>
      <w:lvlText w:val=""/>
      <w:lvlJc w:val="left"/>
      <w:pPr>
        <w:tabs>
          <w:tab w:val="num" w:pos="1080"/>
        </w:tabs>
        <w:ind w:left="1080" w:hanging="360"/>
      </w:pPr>
      <w:rPr>
        <w:rFonts w:ascii="Symbol" w:hAnsi="Symbol" w:hint="default"/>
      </w:rPr>
    </w:lvl>
    <w:lvl w:ilvl="1" w:tplc="040C0019">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3">
    <w:nsid w:val="032A08CF"/>
    <w:multiLevelType w:val="hybridMultilevel"/>
    <w:tmpl w:val="19121F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573362F"/>
    <w:multiLevelType w:val="hybridMultilevel"/>
    <w:tmpl w:val="DEB435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B5B45F6"/>
    <w:multiLevelType w:val="hybridMultilevel"/>
    <w:tmpl w:val="71C2B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D6B71C2"/>
    <w:multiLevelType w:val="hybridMultilevel"/>
    <w:tmpl w:val="C9A684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96276D2"/>
    <w:multiLevelType w:val="hybridMultilevel"/>
    <w:tmpl w:val="49B40E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E9F6F6F"/>
    <w:multiLevelType w:val="hybridMultilevel"/>
    <w:tmpl w:val="6DEA0DAC"/>
    <w:lvl w:ilvl="0" w:tplc="BE6226AE">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FE126DB"/>
    <w:multiLevelType w:val="hybridMultilevel"/>
    <w:tmpl w:val="99C470AA"/>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0">
    <w:nsid w:val="21BD0A36"/>
    <w:multiLevelType w:val="hybridMultilevel"/>
    <w:tmpl w:val="D982DAEE"/>
    <w:lvl w:ilvl="0" w:tplc="BE6226AE">
      <w:start w:val="1"/>
      <w:numFmt w:val="bullet"/>
      <w:lvlText w:val=""/>
      <w:lvlJc w:val="left"/>
      <w:pPr>
        <w:tabs>
          <w:tab w:val="num" w:pos="720"/>
        </w:tabs>
        <w:ind w:left="720" w:hanging="360"/>
      </w:pPr>
      <w:rPr>
        <w:rFonts w:ascii="Symbol" w:hAnsi="Symbol" w:hint="default"/>
        <w:color w:val="C0000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26362E94"/>
    <w:multiLevelType w:val="hybridMultilevel"/>
    <w:tmpl w:val="61D25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864310B"/>
    <w:multiLevelType w:val="hybridMultilevel"/>
    <w:tmpl w:val="69122EA8"/>
    <w:lvl w:ilvl="0" w:tplc="040C0001">
      <w:start w:val="1"/>
      <w:numFmt w:val="bullet"/>
      <w:lvlText w:val=""/>
      <w:lvlJc w:val="left"/>
      <w:pPr>
        <w:tabs>
          <w:tab w:val="num" w:pos="1080"/>
        </w:tabs>
        <w:ind w:left="1080" w:hanging="360"/>
      </w:pPr>
      <w:rPr>
        <w:rFonts w:ascii="Symbol" w:hAnsi="Symbol" w:hint="default"/>
      </w:rPr>
    </w:lvl>
    <w:lvl w:ilvl="1" w:tplc="040C0019">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13">
    <w:nsid w:val="2DF12ACA"/>
    <w:multiLevelType w:val="hybridMultilevel"/>
    <w:tmpl w:val="782A6EFA"/>
    <w:lvl w:ilvl="0" w:tplc="BE6226AE">
      <w:start w:val="1"/>
      <w:numFmt w:val="bullet"/>
      <w:lvlText w:val=""/>
      <w:lvlJc w:val="left"/>
      <w:pPr>
        <w:tabs>
          <w:tab w:val="num" w:pos="720"/>
        </w:tabs>
        <w:ind w:left="720" w:hanging="360"/>
      </w:pPr>
      <w:rPr>
        <w:rFonts w:ascii="Symbol" w:hAnsi="Symbol" w:hint="default"/>
        <w:color w:val="C0000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2E604BF4"/>
    <w:multiLevelType w:val="hybridMultilevel"/>
    <w:tmpl w:val="8ED02B9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09746AC"/>
    <w:multiLevelType w:val="hybridMultilevel"/>
    <w:tmpl w:val="4F68A1A6"/>
    <w:lvl w:ilvl="0" w:tplc="A1B87FE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37062C0B"/>
    <w:multiLevelType w:val="hybridMultilevel"/>
    <w:tmpl w:val="B39CD82C"/>
    <w:lvl w:ilvl="0" w:tplc="AAE0D6FC">
      <w:numFmt w:val="bullet"/>
      <w:lvlText w:val="-"/>
      <w:lvlJc w:val="left"/>
      <w:pPr>
        <w:tabs>
          <w:tab w:val="num" w:pos="1080"/>
        </w:tabs>
        <w:ind w:left="1080" w:hanging="360"/>
      </w:pPr>
      <w:rPr>
        <w:rFonts w:ascii="Arial" w:eastAsia="Times New Roman" w:hAnsi="Aria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7">
    <w:nsid w:val="3B31012D"/>
    <w:multiLevelType w:val="hybridMultilevel"/>
    <w:tmpl w:val="4D7030A2"/>
    <w:lvl w:ilvl="0" w:tplc="BE6226AE">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C78038D"/>
    <w:multiLevelType w:val="hybridMultilevel"/>
    <w:tmpl w:val="3828A1E6"/>
    <w:lvl w:ilvl="0" w:tplc="3CF00FFA">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3CE55923"/>
    <w:multiLevelType w:val="hybridMultilevel"/>
    <w:tmpl w:val="95A670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1D952DE"/>
    <w:multiLevelType w:val="hybridMultilevel"/>
    <w:tmpl w:val="A8FEB100"/>
    <w:lvl w:ilvl="0" w:tplc="BE6226AE">
      <w:start w:val="1"/>
      <w:numFmt w:val="bullet"/>
      <w:lvlText w:val=""/>
      <w:lvlJc w:val="left"/>
      <w:pPr>
        <w:ind w:left="1440" w:hanging="360"/>
      </w:pPr>
      <w:rPr>
        <w:rFonts w:ascii="Symbol" w:hAnsi="Symbol" w:hint="default"/>
        <w:color w:val="C00000"/>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nsid w:val="42101B92"/>
    <w:multiLevelType w:val="hybridMultilevel"/>
    <w:tmpl w:val="D8086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292118E"/>
    <w:multiLevelType w:val="hybridMultilevel"/>
    <w:tmpl w:val="ECAC02B0"/>
    <w:lvl w:ilvl="0" w:tplc="98BAADF4">
      <w:numFmt w:val="bullet"/>
      <w:lvlText w:val="-"/>
      <w:lvlJc w:val="left"/>
      <w:pPr>
        <w:ind w:left="720" w:hanging="360"/>
      </w:pPr>
      <w:rPr>
        <w:rFonts w:ascii="Verdana" w:eastAsia="Times New Roman" w:hAnsi="Verdana" w:hint="default"/>
        <w:sz w:val="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3ED29D0"/>
    <w:multiLevelType w:val="hybridMultilevel"/>
    <w:tmpl w:val="FA4A8574"/>
    <w:lvl w:ilvl="0" w:tplc="040C0001">
      <w:start w:val="1"/>
      <w:numFmt w:val="bullet"/>
      <w:lvlText w:val=""/>
      <w:lvlJc w:val="left"/>
      <w:pPr>
        <w:ind w:left="360" w:hanging="360"/>
      </w:pPr>
      <w:rPr>
        <w:rFonts w:ascii="Symbol" w:hAnsi="Symbol" w:hint="default"/>
      </w:rPr>
    </w:lvl>
    <w:lvl w:ilvl="1" w:tplc="4E7678DE">
      <w:start w:val="1"/>
      <w:numFmt w:val="bullet"/>
      <w:lvlText w:val="-"/>
      <w:lvlJc w:val="left"/>
      <w:pPr>
        <w:tabs>
          <w:tab w:val="num" w:pos="1080"/>
        </w:tabs>
        <w:ind w:left="1080" w:hanging="360"/>
      </w:pPr>
      <w:rPr>
        <w:rFonts w:ascii="Verdana" w:eastAsia="Times New Roman" w:hAnsi="Verdana"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446A46C9"/>
    <w:multiLevelType w:val="hybridMultilevel"/>
    <w:tmpl w:val="967A46FE"/>
    <w:lvl w:ilvl="0" w:tplc="BE6226AE">
      <w:start w:val="1"/>
      <w:numFmt w:val="bullet"/>
      <w:lvlText w:val=""/>
      <w:lvlJc w:val="left"/>
      <w:pPr>
        <w:ind w:left="1080" w:hanging="360"/>
      </w:pPr>
      <w:rPr>
        <w:rFonts w:ascii="Symbol" w:hAnsi="Symbol" w:hint="default"/>
        <w:color w:val="C00000"/>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nsid w:val="46B42E46"/>
    <w:multiLevelType w:val="hybridMultilevel"/>
    <w:tmpl w:val="CA0CD41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49E75E48"/>
    <w:multiLevelType w:val="singleLevel"/>
    <w:tmpl w:val="FFFFFFFF"/>
    <w:lvl w:ilvl="0">
      <w:start w:val="1"/>
      <w:numFmt w:val="bullet"/>
      <w:lvlText w:val=""/>
      <w:legacy w:legacy="1" w:legacySpace="0" w:legacyIndent="283"/>
      <w:lvlJc w:val="left"/>
      <w:pPr>
        <w:ind w:left="1417" w:hanging="283"/>
      </w:pPr>
      <w:rPr>
        <w:rFonts w:ascii="Symbol" w:hAnsi="Symbol" w:hint="default"/>
      </w:rPr>
    </w:lvl>
  </w:abstractNum>
  <w:abstractNum w:abstractNumId="27">
    <w:nsid w:val="4D3817CC"/>
    <w:multiLevelType w:val="hybridMultilevel"/>
    <w:tmpl w:val="5DC23F2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539C3D34"/>
    <w:multiLevelType w:val="hybridMultilevel"/>
    <w:tmpl w:val="88021730"/>
    <w:lvl w:ilvl="0" w:tplc="BE6226AE">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5BB3C86"/>
    <w:multiLevelType w:val="hybridMultilevel"/>
    <w:tmpl w:val="6464C1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6C043DC"/>
    <w:multiLevelType w:val="hybridMultilevel"/>
    <w:tmpl w:val="003A31E6"/>
    <w:lvl w:ilvl="0" w:tplc="BE6226AE">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90136FF"/>
    <w:multiLevelType w:val="hybridMultilevel"/>
    <w:tmpl w:val="82D82868"/>
    <w:lvl w:ilvl="0" w:tplc="00341296">
      <w:numFmt w:val="bullet"/>
      <w:lvlText w:val="•"/>
      <w:lvlJc w:val="left"/>
      <w:pPr>
        <w:ind w:left="1065" w:hanging="705"/>
      </w:pPr>
      <w:rPr>
        <w:rFonts w:ascii="Verdana" w:eastAsia="Times New Roman" w:hAnsi="Verdan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9195D80"/>
    <w:multiLevelType w:val="hybridMultilevel"/>
    <w:tmpl w:val="7FBE1F90"/>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59CA5FDD"/>
    <w:multiLevelType w:val="hybridMultilevel"/>
    <w:tmpl w:val="2DB61588"/>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nsid w:val="5BA51F3B"/>
    <w:multiLevelType w:val="hybridMultilevel"/>
    <w:tmpl w:val="BA3E67D2"/>
    <w:lvl w:ilvl="0" w:tplc="98BAADF4">
      <w:numFmt w:val="bullet"/>
      <w:lvlText w:val="-"/>
      <w:lvlJc w:val="left"/>
      <w:pPr>
        <w:ind w:left="644" w:hanging="360"/>
      </w:pPr>
      <w:rPr>
        <w:rFonts w:ascii="Verdana" w:eastAsia="Times New Roman" w:hAnsi="Verdana" w:hint="default"/>
        <w:sz w:val="20"/>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5">
    <w:nsid w:val="5FF57DEF"/>
    <w:multiLevelType w:val="hybridMultilevel"/>
    <w:tmpl w:val="00028352"/>
    <w:lvl w:ilvl="0" w:tplc="BE6226AE">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06B4444"/>
    <w:multiLevelType w:val="hybridMultilevel"/>
    <w:tmpl w:val="4FE69B86"/>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1316892"/>
    <w:multiLevelType w:val="hybridMultilevel"/>
    <w:tmpl w:val="FF40D878"/>
    <w:lvl w:ilvl="0" w:tplc="98BAADF4">
      <w:numFmt w:val="bullet"/>
      <w:lvlText w:val="-"/>
      <w:lvlJc w:val="left"/>
      <w:pPr>
        <w:ind w:left="1068" w:hanging="360"/>
      </w:pPr>
      <w:rPr>
        <w:rFonts w:ascii="Verdana" w:eastAsia="Times New Roman" w:hAnsi="Verdana" w:hint="default"/>
        <w:sz w:val="20"/>
      </w:rPr>
    </w:lvl>
    <w:lvl w:ilvl="1" w:tplc="2FF40F68">
      <w:start w:val="4"/>
      <w:numFmt w:val="bullet"/>
      <w:lvlText w:val="-"/>
      <w:lvlJc w:val="left"/>
      <w:pPr>
        <w:ind w:left="1788" w:hanging="360"/>
      </w:pPr>
      <w:rPr>
        <w:rFonts w:ascii="Calibri" w:hAnsi="Calibri" w:cs="Times New Roman"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8">
    <w:nsid w:val="66F1660E"/>
    <w:multiLevelType w:val="hybridMultilevel"/>
    <w:tmpl w:val="EFC279FC"/>
    <w:lvl w:ilvl="0" w:tplc="BE6226AE">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70D3ABE"/>
    <w:multiLevelType w:val="hybridMultilevel"/>
    <w:tmpl w:val="9AB8FD0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nsid w:val="67C24D8D"/>
    <w:multiLevelType w:val="hybridMultilevel"/>
    <w:tmpl w:val="A210DB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AE35BB5"/>
    <w:multiLevelType w:val="hybridMultilevel"/>
    <w:tmpl w:val="E9E813F6"/>
    <w:lvl w:ilvl="0" w:tplc="98BAADF4">
      <w:numFmt w:val="bullet"/>
      <w:lvlText w:val="-"/>
      <w:lvlJc w:val="left"/>
      <w:pPr>
        <w:ind w:left="720" w:hanging="360"/>
      </w:pPr>
      <w:rPr>
        <w:rFonts w:ascii="Verdana" w:eastAsia="Times New Roman" w:hAnsi="Verdana" w:hint="default"/>
        <w:sz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B4040AB"/>
    <w:multiLevelType w:val="hybridMultilevel"/>
    <w:tmpl w:val="98407DA2"/>
    <w:lvl w:ilvl="0" w:tplc="56F0A710">
      <w:numFmt w:val="bullet"/>
      <w:lvlText w:val="•"/>
      <w:lvlJc w:val="left"/>
      <w:pPr>
        <w:ind w:left="1065" w:hanging="705"/>
      </w:pPr>
      <w:rPr>
        <w:rFonts w:ascii="Verdana" w:eastAsia="Times New Roman" w:hAnsi="Verdan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6EA32F2A"/>
    <w:multiLevelType w:val="hybridMultilevel"/>
    <w:tmpl w:val="3D64729E"/>
    <w:lvl w:ilvl="0" w:tplc="48BEEE9A">
      <w:numFmt w:val="bullet"/>
      <w:lvlText w:val="-"/>
      <w:lvlJc w:val="left"/>
      <w:pPr>
        <w:ind w:left="720" w:hanging="360"/>
      </w:pPr>
      <w:rPr>
        <w:rFonts w:ascii="Trebuchet MS" w:eastAsia="Times New Roman" w:hAnsi="Trebuchet M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1756B2C"/>
    <w:multiLevelType w:val="hybridMultilevel"/>
    <w:tmpl w:val="8390BCE0"/>
    <w:lvl w:ilvl="0" w:tplc="040C0003">
      <w:start w:val="1"/>
      <w:numFmt w:val="bullet"/>
      <w:lvlText w:val="o"/>
      <w:lvlJc w:val="left"/>
      <w:pPr>
        <w:tabs>
          <w:tab w:val="num" w:pos="720"/>
        </w:tabs>
        <w:ind w:left="720" w:hanging="360"/>
      </w:pPr>
      <w:rPr>
        <w:rFonts w:ascii="Courier New" w:hAnsi="Courier New" w:hint="default"/>
      </w:rPr>
    </w:lvl>
    <w:lvl w:ilvl="1" w:tplc="7BFE44BC">
      <w:numFmt w:val="bullet"/>
      <w:lvlText w:val="•"/>
      <w:lvlJc w:val="left"/>
      <w:pPr>
        <w:ind w:left="1785" w:hanging="705"/>
      </w:pPr>
      <w:rPr>
        <w:rFonts w:ascii="Verdana" w:eastAsia="Times New Roman" w:hAnsi="Verdan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nsid w:val="7B8E4D1C"/>
    <w:multiLevelType w:val="hybridMultilevel"/>
    <w:tmpl w:val="FE0234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44"/>
  </w:num>
  <w:num w:numId="4">
    <w:abstractNumId w:val="32"/>
  </w:num>
  <w:num w:numId="5">
    <w:abstractNumId w:val="16"/>
  </w:num>
  <w:num w:numId="6">
    <w:abstractNumId w:val="25"/>
  </w:num>
  <w:num w:numId="7">
    <w:abstractNumId w:val="31"/>
  </w:num>
  <w:num w:numId="8">
    <w:abstractNumId w:val="42"/>
  </w:num>
  <w:num w:numId="9">
    <w:abstractNumId w:val="13"/>
  </w:num>
  <w:num w:numId="10">
    <w:abstractNumId w:val="35"/>
  </w:num>
  <w:num w:numId="11">
    <w:abstractNumId w:val="10"/>
  </w:num>
  <w:num w:numId="12">
    <w:abstractNumId w:val="38"/>
  </w:num>
  <w:num w:numId="13">
    <w:abstractNumId w:val="24"/>
  </w:num>
  <w:num w:numId="14">
    <w:abstractNumId w:val="8"/>
  </w:num>
  <w:num w:numId="15">
    <w:abstractNumId w:val="30"/>
  </w:num>
  <w:num w:numId="16">
    <w:abstractNumId w:val="17"/>
  </w:num>
  <w:num w:numId="17">
    <w:abstractNumId w:val="28"/>
  </w:num>
  <w:num w:numId="18">
    <w:abstractNumId w:val="20"/>
  </w:num>
  <w:num w:numId="19">
    <w:abstractNumId w:val="6"/>
  </w:num>
  <w:num w:numId="20">
    <w:abstractNumId w:val="29"/>
  </w:num>
  <w:num w:numId="21">
    <w:abstractNumId w:val="0"/>
  </w:num>
  <w:num w:numId="22">
    <w:abstractNumId w:val="45"/>
  </w:num>
  <w:num w:numId="23">
    <w:abstractNumId w:val="40"/>
  </w:num>
  <w:num w:numId="24">
    <w:abstractNumId w:val="27"/>
  </w:num>
  <w:num w:numId="25">
    <w:abstractNumId w:val="36"/>
  </w:num>
  <w:num w:numId="26">
    <w:abstractNumId w:val="23"/>
  </w:num>
  <w:num w:numId="27">
    <w:abstractNumId w:val="3"/>
  </w:num>
  <w:num w:numId="28">
    <w:abstractNumId w:val="21"/>
  </w:num>
  <w:num w:numId="29">
    <w:abstractNumId w:val="5"/>
  </w:num>
  <w:num w:numId="30">
    <w:abstractNumId w:val="19"/>
  </w:num>
  <w:num w:numId="31">
    <w:abstractNumId w:val="1"/>
  </w:num>
  <w:num w:numId="32">
    <w:abstractNumId w:val="7"/>
  </w:num>
  <w:num w:numId="33">
    <w:abstractNumId w:val="14"/>
  </w:num>
  <w:num w:numId="34">
    <w:abstractNumId w:val="15"/>
  </w:num>
  <w:num w:numId="35">
    <w:abstractNumId w:val="9"/>
  </w:num>
  <w:num w:numId="36">
    <w:abstractNumId w:val="11"/>
  </w:num>
  <w:num w:numId="37">
    <w:abstractNumId w:val="39"/>
  </w:num>
  <w:num w:numId="38">
    <w:abstractNumId w:val="43"/>
  </w:num>
  <w:num w:numId="39">
    <w:abstractNumId w:val="4"/>
  </w:num>
  <w:num w:numId="40">
    <w:abstractNumId w:val="26"/>
  </w:num>
  <w:num w:numId="41">
    <w:abstractNumId w:val="2"/>
  </w:num>
  <w:num w:numId="42">
    <w:abstractNumId w:val="12"/>
  </w:num>
  <w:num w:numId="43">
    <w:abstractNumId w:val="33"/>
  </w:num>
  <w:num w:numId="44">
    <w:abstractNumId w:val="34"/>
  </w:num>
  <w:num w:numId="45">
    <w:abstractNumId w:val="41"/>
  </w:num>
  <w:num w:numId="46">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hilippe Barre">
    <w15:presenceInfo w15:providerId="None" w15:userId="Philippe Bar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4F5"/>
    <w:rsid w:val="00000515"/>
    <w:rsid w:val="00000557"/>
    <w:rsid w:val="000005FD"/>
    <w:rsid w:val="00002189"/>
    <w:rsid w:val="00002A47"/>
    <w:rsid w:val="00015227"/>
    <w:rsid w:val="00017848"/>
    <w:rsid w:val="0002175B"/>
    <w:rsid w:val="00021FAB"/>
    <w:rsid w:val="00023F4F"/>
    <w:rsid w:val="00024502"/>
    <w:rsid w:val="00032226"/>
    <w:rsid w:val="00033102"/>
    <w:rsid w:val="00033BA8"/>
    <w:rsid w:val="00033DA3"/>
    <w:rsid w:val="000357CF"/>
    <w:rsid w:val="00036245"/>
    <w:rsid w:val="00046F69"/>
    <w:rsid w:val="00047FE4"/>
    <w:rsid w:val="000507F9"/>
    <w:rsid w:val="00053A1F"/>
    <w:rsid w:val="00060E56"/>
    <w:rsid w:val="00067952"/>
    <w:rsid w:val="00075932"/>
    <w:rsid w:val="00076676"/>
    <w:rsid w:val="000838E0"/>
    <w:rsid w:val="0008390A"/>
    <w:rsid w:val="00084857"/>
    <w:rsid w:val="000870CB"/>
    <w:rsid w:val="000909A9"/>
    <w:rsid w:val="000917BB"/>
    <w:rsid w:val="00096372"/>
    <w:rsid w:val="0009750F"/>
    <w:rsid w:val="000978BC"/>
    <w:rsid w:val="000A2621"/>
    <w:rsid w:val="000A29AC"/>
    <w:rsid w:val="000A313D"/>
    <w:rsid w:val="000A3402"/>
    <w:rsid w:val="000A4DEE"/>
    <w:rsid w:val="000B0C96"/>
    <w:rsid w:val="000B38BD"/>
    <w:rsid w:val="000B4A5B"/>
    <w:rsid w:val="000B5C71"/>
    <w:rsid w:val="000C0BC9"/>
    <w:rsid w:val="000C6F13"/>
    <w:rsid w:val="000C70BE"/>
    <w:rsid w:val="000D6BFB"/>
    <w:rsid w:val="000E2491"/>
    <w:rsid w:val="000E64F9"/>
    <w:rsid w:val="000F2AB6"/>
    <w:rsid w:val="000F6545"/>
    <w:rsid w:val="00100FC0"/>
    <w:rsid w:val="00112DA4"/>
    <w:rsid w:val="00115B1D"/>
    <w:rsid w:val="00116137"/>
    <w:rsid w:val="00116F15"/>
    <w:rsid w:val="00122D5F"/>
    <w:rsid w:val="00123CB0"/>
    <w:rsid w:val="00125B6B"/>
    <w:rsid w:val="00126081"/>
    <w:rsid w:val="00130D53"/>
    <w:rsid w:val="001319FC"/>
    <w:rsid w:val="0013532F"/>
    <w:rsid w:val="00135941"/>
    <w:rsid w:val="00140A0D"/>
    <w:rsid w:val="00140A6A"/>
    <w:rsid w:val="0014225F"/>
    <w:rsid w:val="001448DD"/>
    <w:rsid w:val="00144D50"/>
    <w:rsid w:val="00146C3D"/>
    <w:rsid w:val="00154EE3"/>
    <w:rsid w:val="00157BBC"/>
    <w:rsid w:val="0016159B"/>
    <w:rsid w:val="0016405C"/>
    <w:rsid w:val="0016459F"/>
    <w:rsid w:val="00166B75"/>
    <w:rsid w:val="00172F8E"/>
    <w:rsid w:val="00174009"/>
    <w:rsid w:val="0017405A"/>
    <w:rsid w:val="00181FE6"/>
    <w:rsid w:val="001915C7"/>
    <w:rsid w:val="00196D85"/>
    <w:rsid w:val="001A6C96"/>
    <w:rsid w:val="001A753A"/>
    <w:rsid w:val="001C0DAA"/>
    <w:rsid w:val="001C4F7C"/>
    <w:rsid w:val="001D07AB"/>
    <w:rsid w:val="001D085C"/>
    <w:rsid w:val="001D6DE7"/>
    <w:rsid w:val="001E29FD"/>
    <w:rsid w:val="001E6D4E"/>
    <w:rsid w:val="001F554D"/>
    <w:rsid w:val="001F6286"/>
    <w:rsid w:val="001F77EA"/>
    <w:rsid w:val="002000AD"/>
    <w:rsid w:val="002044EC"/>
    <w:rsid w:val="00210342"/>
    <w:rsid w:val="00212E3F"/>
    <w:rsid w:val="0021627E"/>
    <w:rsid w:val="0021668B"/>
    <w:rsid w:val="00216BF9"/>
    <w:rsid w:val="00217B8D"/>
    <w:rsid w:val="0022151A"/>
    <w:rsid w:val="00225220"/>
    <w:rsid w:val="002311E0"/>
    <w:rsid w:val="00232DE3"/>
    <w:rsid w:val="002418C9"/>
    <w:rsid w:val="00241FDD"/>
    <w:rsid w:val="0024413C"/>
    <w:rsid w:val="0024440A"/>
    <w:rsid w:val="002458FC"/>
    <w:rsid w:val="0024685F"/>
    <w:rsid w:val="00247A40"/>
    <w:rsid w:val="00250822"/>
    <w:rsid w:val="00251B77"/>
    <w:rsid w:val="00260642"/>
    <w:rsid w:val="0026557A"/>
    <w:rsid w:val="00272941"/>
    <w:rsid w:val="00272DA1"/>
    <w:rsid w:val="00272FD2"/>
    <w:rsid w:val="00273192"/>
    <w:rsid w:val="00274411"/>
    <w:rsid w:val="0027480B"/>
    <w:rsid w:val="00274CFD"/>
    <w:rsid w:val="00282671"/>
    <w:rsid w:val="00284CFA"/>
    <w:rsid w:val="002855C1"/>
    <w:rsid w:val="00290A75"/>
    <w:rsid w:val="00290C98"/>
    <w:rsid w:val="002949A8"/>
    <w:rsid w:val="00295BAB"/>
    <w:rsid w:val="0029655D"/>
    <w:rsid w:val="002A1031"/>
    <w:rsid w:val="002A269E"/>
    <w:rsid w:val="002A54C3"/>
    <w:rsid w:val="002B6D2F"/>
    <w:rsid w:val="002C0E14"/>
    <w:rsid w:val="002C4C40"/>
    <w:rsid w:val="002C5070"/>
    <w:rsid w:val="002C7067"/>
    <w:rsid w:val="002D403D"/>
    <w:rsid w:val="002D61FE"/>
    <w:rsid w:val="002D7644"/>
    <w:rsid w:val="002E079B"/>
    <w:rsid w:val="002E73BA"/>
    <w:rsid w:val="002F09AA"/>
    <w:rsid w:val="002F2825"/>
    <w:rsid w:val="002F655A"/>
    <w:rsid w:val="00302478"/>
    <w:rsid w:val="003028E6"/>
    <w:rsid w:val="00302FBA"/>
    <w:rsid w:val="00314483"/>
    <w:rsid w:val="00314854"/>
    <w:rsid w:val="00314AFB"/>
    <w:rsid w:val="003232A3"/>
    <w:rsid w:val="003309DB"/>
    <w:rsid w:val="00333E04"/>
    <w:rsid w:val="00333E2B"/>
    <w:rsid w:val="00343E1B"/>
    <w:rsid w:val="00344C76"/>
    <w:rsid w:val="00345F2D"/>
    <w:rsid w:val="00350AA5"/>
    <w:rsid w:val="00351244"/>
    <w:rsid w:val="003538AA"/>
    <w:rsid w:val="003844F1"/>
    <w:rsid w:val="00384B28"/>
    <w:rsid w:val="003922A9"/>
    <w:rsid w:val="003941E3"/>
    <w:rsid w:val="003A06C1"/>
    <w:rsid w:val="003A4866"/>
    <w:rsid w:val="003A5299"/>
    <w:rsid w:val="003B2231"/>
    <w:rsid w:val="003B4A50"/>
    <w:rsid w:val="003B69BD"/>
    <w:rsid w:val="003C037C"/>
    <w:rsid w:val="003C2BB3"/>
    <w:rsid w:val="003C4821"/>
    <w:rsid w:val="003E0650"/>
    <w:rsid w:val="003E0A79"/>
    <w:rsid w:val="003E3A57"/>
    <w:rsid w:val="003E3D01"/>
    <w:rsid w:val="003F3664"/>
    <w:rsid w:val="003F4126"/>
    <w:rsid w:val="003F5E7D"/>
    <w:rsid w:val="003F7FF0"/>
    <w:rsid w:val="00401716"/>
    <w:rsid w:val="00402685"/>
    <w:rsid w:val="004109D7"/>
    <w:rsid w:val="00411E30"/>
    <w:rsid w:val="00420222"/>
    <w:rsid w:val="00422005"/>
    <w:rsid w:val="00435C43"/>
    <w:rsid w:val="00447515"/>
    <w:rsid w:val="004537DD"/>
    <w:rsid w:val="0046515D"/>
    <w:rsid w:val="004720E3"/>
    <w:rsid w:val="00476C3F"/>
    <w:rsid w:val="00481C19"/>
    <w:rsid w:val="004842D4"/>
    <w:rsid w:val="00487158"/>
    <w:rsid w:val="004900C5"/>
    <w:rsid w:val="0049011B"/>
    <w:rsid w:val="00493AF0"/>
    <w:rsid w:val="00495B12"/>
    <w:rsid w:val="00496E4B"/>
    <w:rsid w:val="004A1987"/>
    <w:rsid w:val="004A2874"/>
    <w:rsid w:val="004A3B4F"/>
    <w:rsid w:val="004B04B8"/>
    <w:rsid w:val="004B64CE"/>
    <w:rsid w:val="004C314F"/>
    <w:rsid w:val="004C7953"/>
    <w:rsid w:val="004D678E"/>
    <w:rsid w:val="004E2256"/>
    <w:rsid w:val="004E22AA"/>
    <w:rsid w:val="004E4889"/>
    <w:rsid w:val="004E6768"/>
    <w:rsid w:val="004F073D"/>
    <w:rsid w:val="004F07BB"/>
    <w:rsid w:val="004F20B6"/>
    <w:rsid w:val="004F5976"/>
    <w:rsid w:val="004F6539"/>
    <w:rsid w:val="004F69F3"/>
    <w:rsid w:val="00501922"/>
    <w:rsid w:val="005020BA"/>
    <w:rsid w:val="00506E69"/>
    <w:rsid w:val="0051177E"/>
    <w:rsid w:val="00513FC2"/>
    <w:rsid w:val="00520595"/>
    <w:rsid w:val="0053373E"/>
    <w:rsid w:val="00535BB5"/>
    <w:rsid w:val="00540888"/>
    <w:rsid w:val="00541397"/>
    <w:rsid w:val="005477C5"/>
    <w:rsid w:val="0055064F"/>
    <w:rsid w:val="00550764"/>
    <w:rsid w:val="00553B52"/>
    <w:rsid w:val="00556032"/>
    <w:rsid w:val="00556244"/>
    <w:rsid w:val="00566DC5"/>
    <w:rsid w:val="00567C76"/>
    <w:rsid w:val="0057296D"/>
    <w:rsid w:val="00573B79"/>
    <w:rsid w:val="00573CE5"/>
    <w:rsid w:val="00583780"/>
    <w:rsid w:val="00590107"/>
    <w:rsid w:val="00590A96"/>
    <w:rsid w:val="005950D4"/>
    <w:rsid w:val="00595348"/>
    <w:rsid w:val="005968E8"/>
    <w:rsid w:val="005A46FD"/>
    <w:rsid w:val="005B422E"/>
    <w:rsid w:val="005C2B1C"/>
    <w:rsid w:val="005C6C46"/>
    <w:rsid w:val="005D17F8"/>
    <w:rsid w:val="005D4FF6"/>
    <w:rsid w:val="005D5663"/>
    <w:rsid w:val="005D6A7E"/>
    <w:rsid w:val="005E21E4"/>
    <w:rsid w:val="005F27B2"/>
    <w:rsid w:val="005F33DE"/>
    <w:rsid w:val="005F64BB"/>
    <w:rsid w:val="00601A96"/>
    <w:rsid w:val="00604B5A"/>
    <w:rsid w:val="0060634C"/>
    <w:rsid w:val="00607D5A"/>
    <w:rsid w:val="00615385"/>
    <w:rsid w:val="006157D5"/>
    <w:rsid w:val="00620093"/>
    <w:rsid w:val="006215A0"/>
    <w:rsid w:val="00630D7C"/>
    <w:rsid w:val="00632999"/>
    <w:rsid w:val="00634E43"/>
    <w:rsid w:val="0063686D"/>
    <w:rsid w:val="00636CC0"/>
    <w:rsid w:val="00642C42"/>
    <w:rsid w:val="0064371D"/>
    <w:rsid w:val="00653E21"/>
    <w:rsid w:val="00654CAA"/>
    <w:rsid w:val="006552F8"/>
    <w:rsid w:val="006601D7"/>
    <w:rsid w:val="006605CF"/>
    <w:rsid w:val="00665445"/>
    <w:rsid w:val="00673A32"/>
    <w:rsid w:val="00674A10"/>
    <w:rsid w:val="006777B3"/>
    <w:rsid w:val="006911B3"/>
    <w:rsid w:val="00693462"/>
    <w:rsid w:val="006A1B76"/>
    <w:rsid w:val="006A237A"/>
    <w:rsid w:val="006B3FE5"/>
    <w:rsid w:val="006B49AA"/>
    <w:rsid w:val="006C2E31"/>
    <w:rsid w:val="006C2F35"/>
    <w:rsid w:val="006C41D1"/>
    <w:rsid w:val="006C546C"/>
    <w:rsid w:val="006C6091"/>
    <w:rsid w:val="006D080C"/>
    <w:rsid w:val="006E62F1"/>
    <w:rsid w:val="006F0642"/>
    <w:rsid w:val="006F37A5"/>
    <w:rsid w:val="006F5C5A"/>
    <w:rsid w:val="00706409"/>
    <w:rsid w:val="00707460"/>
    <w:rsid w:val="007102ED"/>
    <w:rsid w:val="00713211"/>
    <w:rsid w:val="007167EF"/>
    <w:rsid w:val="00730D5D"/>
    <w:rsid w:val="00733CD5"/>
    <w:rsid w:val="0074041F"/>
    <w:rsid w:val="00741E15"/>
    <w:rsid w:val="00744E2C"/>
    <w:rsid w:val="007623D3"/>
    <w:rsid w:val="007752DF"/>
    <w:rsid w:val="00777885"/>
    <w:rsid w:val="00781907"/>
    <w:rsid w:val="00791265"/>
    <w:rsid w:val="007919DE"/>
    <w:rsid w:val="00796970"/>
    <w:rsid w:val="007A096E"/>
    <w:rsid w:val="007A6F05"/>
    <w:rsid w:val="007A76D2"/>
    <w:rsid w:val="007B576A"/>
    <w:rsid w:val="007C552A"/>
    <w:rsid w:val="007D2CC6"/>
    <w:rsid w:val="007D2F90"/>
    <w:rsid w:val="007D4FE7"/>
    <w:rsid w:val="007D5556"/>
    <w:rsid w:val="007D7469"/>
    <w:rsid w:val="007E1319"/>
    <w:rsid w:val="007E24C4"/>
    <w:rsid w:val="007E353E"/>
    <w:rsid w:val="007E3F03"/>
    <w:rsid w:val="007E4317"/>
    <w:rsid w:val="007E7046"/>
    <w:rsid w:val="007F0F73"/>
    <w:rsid w:val="007F164B"/>
    <w:rsid w:val="007F217A"/>
    <w:rsid w:val="007F2FB3"/>
    <w:rsid w:val="007F306B"/>
    <w:rsid w:val="007F7912"/>
    <w:rsid w:val="008016AE"/>
    <w:rsid w:val="008158EA"/>
    <w:rsid w:val="00820D4F"/>
    <w:rsid w:val="00826A84"/>
    <w:rsid w:val="00834E94"/>
    <w:rsid w:val="0083789D"/>
    <w:rsid w:val="0084166C"/>
    <w:rsid w:val="0084169B"/>
    <w:rsid w:val="00842E94"/>
    <w:rsid w:val="0084662B"/>
    <w:rsid w:val="00850233"/>
    <w:rsid w:val="0085571F"/>
    <w:rsid w:val="0086083A"/>
    <w:rsid w:val="0086317C"/>
    <w:rsid w:val="0086357D"/>
    <w:rsid w:val="00864D31"/>
    <w:rsid w:val="0086713A"/>
    <w:rsid w:val="00870113"/>
    <w:rsid w:val="00870B5C"/>
    <w:rsid w:val="00884D72"/>
    <w:rsid w:val="00886960"/>
    <w:rsid w:val="00890312"/>
    <w:rsid w:val="008931F0"/>
    <w:rsid w:val="00893B5A"/>
    <w:rsid w:val="00897EF1"/>
    <w:rsid w:val="008A08AA"/>
    <w:rsid w:val="008A0CE5"/>
    <w:rsid w:val="008A41C7"/>
    <w:rsid w:val="008A5CB4"/>
    <w:rsid w:val="008B1258"/>
    <w:rsid w:val="008B53B0"/>
    <w:rsid w:val="008B5599"/>
    <w:rsid w:val="008B6AAC"/>
    <w:rsid w:val="008B6E11"/>
    <w:rsid w:val="008C2E8A"/>
    <w:rsid w:val="008C5130"/>
    <w:rsid w:val="008C5B36"/>
    <w:rsid w:val="008C6758"/>
    <w:rsid w:val="008C6CA1"/>
    <w:rsid w:val="008D100F"/>
    <w:rsid w:val="008F1760"/>
    <w:rsid w:val="008F4766"/>
    <w:rsid w:val="008F5570"/>
    <w:rsid w:val="00900DBA"/>
    <w:rsid w:val="00901F73"/>
    <w:rsid w:val="0091143C"/>
    <w:rsid w:val="00911813"/>
    <w:rsid w:val="00912056"/>
    <w:rsid w:val="00912AF8"/>
    <w:rsid w:val="00915BF7"/>
    <w:rsid w:val="00916047"/>
    <w:rsid w:val="00916CFA"/>
    <w:rsid w:val="00922A09"/>
    <w:rsid w:val="00922F55"/>
    <w:rsid w:val="0092471D"/>
    <w:rsid w:val="009251D6"/>
    <w:rsid w:val="00931BB5"/>
    <w:rsid w:val="009351C5"/>
    <w:rsid w:val="009448B2"/>
    <w:rsid w:val="00944BB8"/>
    <w:rsid w:val="009460B3"/>
    <w:rsid w:val="009509A6"/>
    <w:rsid w:val="00954F0F"/>
    <w:rsid w:val="00957468"/>
    <w:rsid w:val="00963C5F"/>
    <w:rsid w:val="00963D02"/>
    <w:rsid w:val="0097237F"/>
    <w:rsid w:val="00975089"/>
    <w:rsid w:val="00980DE9"/>
    <w:rsid w:val="0098437E"/>
    <w:rsid w:val="00984A18"/>
    <w:rsid w:val="009A2009"/>
    <w:rsid w:val="009A4865"/>
    <w:rsid w:val="009B0306"/>
    <w:rsid w:val="009C056E"/>
    <w:rsid w:val="009C5D98"/>
    <w:rsid w:val="009C5F10"/>
    <w:rsid w:val="009C7B74"/>
    <w:rsid w:val="009D06B3"/>
    <w:rsid w:val="009D17E8"/>
    <w:rsid w:val="009D71FC"/>
    <w:rsid w:val="00A02A8B"/>
    <w:rsid w:val="00A05582"/>
    <w:rsid w:val="00A1148D"/>
    <w:rsid w:val="00A21000"/>
    <w:rsid w:val="00A25870"/>
    <w:rsid w:val="00A27335"/>
    <w:rsid w:val="00A31D7B"/>
    <w:rsid w:val="00A331AE"/>
    <w:rsid w:val="00A3537E"/>
    <w:rsid w:val="00A35970"/>
    <w:rsid w:val="00A36413"/>
    <w:rsid w:val="00A37F55"/>
    <w:rsid w:val="00A44738"/>
    <w:rsid w:val="00A45DFF"/>
    <w:rsid w:val="00A475DD"/>
    <w:rsid w:val="00A51D83"/>
    <w:rsid w:val="00A56A12"/>
    <w:rsid w:val="00A70686"/>
    <w:rsid w:val="00A70DC1"/>
    <w:rsid w:val="00A73004"/>
    <w:rsid w:val="00A73528"/>
    <w:rsid w:val="00A808A6"/>
    <w:rsid w:val="00A809EE"/>
    <w:rsid w:val="00A84217"/>
    <w:rsid w:val="00A858BA"/>
    <w:rsid w:val="00A86012"/>
    <w:rsid w:val="00A86A6A"/>
    <w:rsid w:val="00A92629"/>
    <w:rsid w:val="00A94B7D"/>
    <w:rsid w:val="00A94D82"/>
    <w:rsid w:val="00AA5264"/>
    <w:rsid w:val="00AA5564"/>
    <w:rsid w:val="00AB3205"/>
    <w:rsid w:val="00AB685C"/>
    <w:rsid w:val="00AC0741"/>
    <w:rsid w:val="00AC1DE8"/>
    <w:rsid w:val="00AC3CB5"/>
    <w:rsid w:val="00AD2E93"/>
    <w:rsid w:val="00AE1680"/>
    <w:rsid w:val="00AE6031"/>
    <w:rsid w:val="00AE6217"/>
    <w:rsid w:val="00AF5205"/>
    <w:rsid w:val="00B00347"/>
    <w:rsid w:val="00B037BE"/>
    <w:rsid w:val="00B03DB3"/>
    <w:rsid w:val="00B13060"/>
    <w:rsid w:val="00B141BF"/>
    <w:rsid w:val="00B157D4"/>
    <w:rsid w:val="00B23DC6"/>
    <w:rsid w:val="00B31BA3"/>
    <w:rsid w:val="00B32540"/>
    <w:rsid w:val="00B32EF8"/>
    <w:rsid w:val="00B37D33"/>
    <w:rsid w:val="00B42D85"/>
    <w:rsid w:val="00B447CD"/>
    <w:rsid w:val="00B45D1B"/>
    <w:rsid w:val="00B50F2A"/>
    <w:rsid w:val="00B53B20"/>
    <w:rsid w:val="00B5557E"/>
    <w:rsid w:val="00B55EE2"/>
    <w:rsid w:val="00B61C64"/>
    <w:rsid w:val="00B62775"/>
    <w:rsid w:val="00B62915"/>
    <w:rsid w:val="00B6622B"/>
    <w:rsid w:val="00B720C2"/>
    <w:rsid w:val="00B81ECF"/>
    <w:rsid w:val="00B826BD"/>
    <w:rsid w:val="00B91435"/>
    <w:rsid w:val="00B91DCB"/>
    <w:rsid w:val="00B93A5C"/>
    <w:rsid w:val="00BA05E6"/>
    <w:rsid w:val="00BB10B6"/>
    <w:rsid w:val="00BB4649"/>
    <w:rsid w:val="00BB4DD6"/>
    <w:rsid w:val="00BB5802"/>
    <w:rsid w:val="00BC02D5"/>
    <w:rsid w:val="00BC195C"/>
    <w:rsid w:val="00BC5C40"/>
    <w:rsid w:val="00BD1263"/>
    <w:rsid w:val="00BD1E0D"/>
    <w:rsid w:val="00BD40FF"/>
    <w:rsid w:val="00BD54F5"/>
    <w:rsid w:val="00BD5761"/>
    <w:rsid w:val="00BE01B3"/>
    <w:rsid w:val="00BE5684"/>
    <w:rsid w:val="00BE580E"/>
    <w:rsid w:val="00BE68BD"/>
    <w:rsid w:val="00BF326D"/>
    <w:rsid w:val="00C0009E"/>
    <w:rsid w:val="00C010DF"/>
    <w:rsid w:val="00C02EFA"/>
    <w:rsid w:val="00C060CE"/>
    <w:rsid w:val="00C06C62"/>
    <w:rsid w:val="00C104B6"/>
    <w:rsid w:val="00C108C0"/>
    <w:rsid w:val="00C16884"/>
    <w:rsid w:val="00C176AE"/>
    <w:rsid w:val="00C20AE3"/>
    <w:rsid w:val="00C228C5"/>
    <w:rsid w:val="00C2346B"/>
    <w:rsid w:val="00C244F5"/>
    <w:rsid w:val="00C265E4"/>
    <w:rsid w:val="00C26FD3"/>
    <w:rsid w:val="00C271C8"/>
    <w:rsid w:val="00C31773"/>
    <w:rsid w:val="00C31E02"/>
    <w:rsid w:val="00C3312D"/>
    <w:rsid w:val="00C3358A"/>
    <w:rsid w:val="00C42179"/>
    <w:rsid w:val="00C524C1"/>
    <w:rsid w:val="00C60881"/>
    <w:rsid w:val="00C646C5"/>
    <w:rsid w:val="00C663CC"/>
    <w:rsid w:val="00C66C2F"/>
    <w:rsid w:val="00C762FC"/>
    <w:rsid w:val="00C80B8B"/>
    <w:rsid w:val="00C81A2F"/>
    <w:rsid w:val="00C90016"/>
    <w:rsid w:val="00C977FB"/>
    <w:rsid w:val="00CA1060"/>
    <w:rsid w:val="00CA6CF7"/>
    <w:rsid w:val="00CB0A79"/>
    <w:rsid w:val="00CB463E"/>
    <w:rsid w:val="00CB55D7"/>
    <w:rsid w:val="00CC3963"/>
    <w:rsid w:val="00CC3C13"/>
    <w:rsid w:val="00CE1E99"/>
    <w:rsid w:val="00CE6ACB"/>
    <w:rsid w:val="00CF5D7B"/>
    <w:rsid w:val="00D03E68"/>
    <w:rsid w:val="00D122FB"/>
    <w:rsid w:val="00D12351"/>
    <w:rsid w:val="00D24757"/>
    <w:rsid w:val="00D346FC"/>
    <w:rsid w:val="00D45C0F"/>
    <w:rsid w:val="00D503A3"/>
    <w:rsid w:val="00D55EA9"/>
    <w:rsid w:val="00D568FA"/>
    <w:rsid w:val="00D645E7"/>
    <w:rsid w:val="00D661A2"/>
    <w:rsid w:val="00D66300"/>
    <w:rsid w:val="00D67780"/>
    <w:rsid w:val="00D71123"/>
    <w:rsid w:val="00D737A7"/>
    <w:rsid w:val="00D87128"/>
    <w:rsid w:val="00D917A3"/>
    <w:rsid w:val="00D94D5D"/>
    <w:rsid w:val="00DA2B3C"/>
    <w:rsid w:val="00DA7438"/>
    <w:rsid w:val="00DB19AE"/>
    <w:rsid w:val="00DB2164"/>
    <w:rsid w:val="00DC006A"/>
    <w:rsid w:val="00DC167F"/>
    <w:rsid w:val="00DC4EFC"/>
    <w:rsid w:val="00DD3BBA"/>
    <w:rsid w:val="00DD66F4"/>
    <w:rsid w:val="00DE49EF"/>
    <w:rsid w:val="00DF1D5C"/>
    <w:rsid w:val="00DF77EA"/>
    <w:rsid w:val="00E00B15"/>
    <w:rsid w:val="00E0261C"/>
    <w:rsid w:val="00E0277E"/>
    <w:rsid w:val="00E03B88"/>
    <w:rsid w:val="00E05220"/>
    <w:rsid w:val="00E05B92"/>
    <w:rsid w:val="00E06EA5"/>
    <w:rsid w:val="00E07433"/>
    <w:rsid w:val="00E07AB3"/>
    <w:rsid w:val="00E10998"/>
    <w:rsid w:val="00E11B64"/>
    <w:rsid w:val="00E225FF"/>
    <w:rsid w:val="00E23212"/>
    <w:rsid w:val="00E23576"/>
    <w:rsid w:val="00E2793C"/>
    <w:rsid w:val="00E327E9"/>
    <w:rsid w:val="00E34182"/>
    <w:rsid w:val="00E341B0"/>
    <w:rsid w:val="00E36D0F"/>
    <w:rsid w:val="00E453ED"/>
    <w:rsid w:val="00E516A4"/>
    <w:rsid w:val="00E51BD5"/>
    <w:rsid w:val="00E523BC"/>
    <w:rsid w:val="00E65640"/>
    <w:rsid w:val="00E66BFD"/>
    <w:rsid w:val="00E7307C"/>
    <w:rsid w:val="00E730A9"/>
    <w:rsid w:val="00E833D5"/>
    <w:rsid w:val="00E91552"/>
    <w:rsid w:val="00E92C72"/>
    <w:rsid w:val="00E957A7"/>
    <w:rsid w:val="00E9621E"/>
    <w:rsid w:val="00EA0055"/>
    <w:rsid w:val="00EA3B41"/>
    <w:rsid w:val="00EB2D25"/>
    <w:rsid w:val="00EB55ED"/>
    <w:rsid w:val="00EB58B6"/>
    <w:rsid w:val="00EB692F"/>
    <w:rsid w:val="00EB6BEC"/>
    <w:rsid w:val="00EB71FB"/>
    <w:rsid w:val="00EC0642"/>
    <w:rsid w:val="00ED0C95"/>
    <w:rsid w:val="00ED33BB"/>
    <w:rsid w:val="00ED4F3E"/>
    <w:rsid w:val="00ED679F"/>
    <w:rsid w:val="00EE3ECA"/>
    <w:rsid w:val="00EE7D02"/>
    <w:rsid w:val="00EF4172"/>
    <w:rsid w:val="00EF4C44"/>
    <w:rsid w:val="00EF73B8"/>
    <w:rsid w:val="00EF7D5A"/>
    <w:rsid w:val="00F025E0"/>
    <w:rsid w:val="00F11537"/>
    <w:rsid w:val="00F148CE"/>
    <w:rsid w:val="00F169B2"/>
    <w:rsid w:val="00F23E9C"/>
    <w:rsid w:val="00F366D6"/>
    <w:rsid w:val="00F434E9"/>
    <w:rsid w:val="00F44910"/>
    <w:rsid w:val="00F46C19"/>
    <w:rsid w:val="00F51246"/>
    <w:rsid w:val="00F5634B"/>
    <w:rsid w:val="00F66310"/>
    <w:rsid w:val="00F70E94"/>
    <w:rsid w:val="00F87EAA"/>
    <w:rsid w:val="00F92631"/>
    <w:rsid w:val="00F95A7D"/>
    <w:rsid w:val="00FA02A6"/>
    <w:rsid w:val="00FA3272"/>
    <w:rsid w:val="00FA3456"/>
    <w:rsid w:val="00FA5345"/>
    <w:rsid w:val="00FB3184"/>
    <w:rsid w:val="00FB60D0"/>
    <w:rsid w:val="00FC3E5A"/>
    <w:rsid w:val="00FD33BE"/>
    <w:rsid w:val="00FD7EBC"/>
    <w:rsid w:val="00FE053F"/>
    <w:rsid w:val="00FE17BE"/>
    <w:rsid w:val="00FE34F2"/>
    <w:rsid w:val="00FE51AD"/>
    <w:rsid w:val="00FF32B1"/>
    <w:rsid w:val="00FF332A"/>
    <w:rsid w:val="00FF6AA2"/>
  </w:rsids>
  <m:mathPr>
    <m:mathFont m:val="Cambria Math"/>
    <m:brkBin m:val="before"/>
    <m:brkBinSub m:val="--"/>
    <m:smallFrac/>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975E9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4F5"/>
    <w:pPr>
      <w:widowControl w:val="0"/>
      <w:overflowPunct w:val="0"/>
      <w:autoSpaceDE w:val="0"/>
      <w:autoSpaceDN w:val="0"/>
      <w:adjustRightInd w:val="0"/>
    </w:pPr>
    <w:rPr>
      <w:rFonts w:ascii="Times New Roman" w:hAnsi="Times New Roman"/>
      <w:kern w:val="28"/>
    </w:rPr>
  </w:style>
  <w:style w:type="paragraph" w:styleId="Titre2">
    <w:name w:val="heading 2"/>
    <w:basedOn w:val="Normal"/>
    <w:next w:val="Normal"/>
    <w:link w:val="Titre2Car"/>
    <w:uiPriority w:val="9"/>
    <w:unhideWhenUsed/>
    <w:qFormat/>
    <w:rsid w:val="009C056E"/>
    <w:pPr>
      <w:keepNext/>
      <w:keepLines/>
      <w:spacing w:before="200"/>
      <w:outlineLvl w:val="1"/>
    </w:pPr>
    <w:rPr>
      <w:rFonts w:ascii="Arial Black" w:hAnsi="Arial Black"/>
      <w:b/>
      <w:bCs/>
      <w:color w:val="7A7A7A"/>
      <w:sz w:val="26"/>
      <w:szCs w:val="26"/>
    </w:rPr>
  </w:style>
  <w:style w:type="paragraph" w:styleId="Titre3">
    <w:name w:val="heading 3"/>
    <w:basedOn w:val="Normal"/>
    <w:next w:val="Normal"/>
    <w:link w:val="Titre3Car"/>
    <w:uiPriority w:val="9"/>
    <w:semiHidden/>
    <w:unhideWhenUsed/>
    <w:qFormat/>
    <w:rsid w:val="00A331AE"/>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A331AE"/>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A331AE"/>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locked/>
    <w:rsid w:val="009C056E"/>
    <w:rPr>
      <w:rFonts w:ascii="Arial Black" w:hAnsi="Arial Black"/>
      <w:b/>
      <w:color w:val="7A7A7A"/>
      <w:kern w:val="28"/>
      <w:sz w:val="26"/>
      <w:lang w:val="x-none" w:eastAsia="fr-FR"/>
    </w:rPr>
  </w:style>
  <w:style w:type="character" w:styleId="Appelnotedebasdep">
    <w:name w:val="footnote reference"/>
    <w:uiPriority w:val="99"/>
    <w:semiHidden/>
    <w:rsid w:val="00BD54F5"/>
    <w:rPr>
      <w:vertAlign w:val="superscript"/>
    </w:rPr>
  </w:style>
  <w:style w:type="paragraph" w:styleId="Notedebasdepage">
    <w:name w:val="footnote text"/>
    <w:basedOn w:val="Normal"/>
    <w:link w:val="NotedebasdepageCar"/>
    <w:uiPriority w:val="99"/>
    <w:semiHidden/>
    <w:rsid w:val="00BD54F5"/>
    <w:pPr>
      <w:widowControl/>
      <w:overflowPunct/>
      <w:autoSpaceDE/>
      <w:autoSpaceDN/>
      <w:adjustRightInd/>
    </w:pPr>
    <w:rPr>
      <w:kern w:val="0"/>
    </w:rPr>
  </w:style>
  <w:style w:type="character" w:customStyle="1" w:styleId="NotedebasdepageCar">
    <w:name w:val="Note de bas de page Car"/>
    <w:link w:val="Notedebasdepage"/>
    <w:uiPriority w:val="99"/>
    <w:semiHidden/>
    <w:locked/>
    <w:rsid w:val="00BD54F5"/>
    <w:rPr>
      <w:rFonts w:ascii="Times New Roman" w:hAnsi="Times New Roman"/>
      <w:sz w:val="20"/>
      <w:lang w:val="x-none" w:eastAsia="fr-FR"/>
    </w:rPr>
  </w:style>
  <w:style w:type="paragraph" w:styleId="Paragraphedeliste">
    <w:name w:val="List Paragraph"/>
    <w:basedOn w:val="Normal"/>
    <w:uiPriority w:val="99"/>
    <w:qFormat/>
    <w:rsid w:val="00BD54F5"/>
    <w:pPr>
      <w:ind w:left="708"/>
    </w:pPr>
  </w:style>
  <w:style w:type="paragraph" w:styleId="Corpsdetexte2">
    <w:name w:val="Body Text 2"/>
    <w:basedOn w:val="Normal"/>
    <w:link w:val="Corpsdetexte2Car"/>
    <w:uiPriority w:val="99"/>
    <w:rsid w:val="00BD54F5"/>
    <w:pPr>
      <w:jc w:val="both"/>
    </w:pPr>
    <w:rPr>
      <w:rFonts w:ascii="Verdana" w:hAnsi="Verdana"/>
      <w:b/>
      <w:bCs/>
      <w:i/>
      <w:iCs/>
    </w:rPr>
  </w:style>
  <w:style w:type="character" w:customStyle="1" w:styleId="Corpsdetexte2Car">
    <w:name w:val="Corps de texte 2 Car"/>
    <w:link w:val="Corpsdetexte2"/>
    <w:uiPriority w:val="99"/>
    <w:locked/>
    <w:rsid w:val="00BD54F5"/>
    <w:rPr>
      <w:rFonts w:ascii="Verdana" w:hAnsi="Verdana"/>
      <w:b/>
      <w:i/>
      <w:kern w:val="28"/>
      <w:sz w:val="20"/>
      <w:lang w:val="x-none" w:eastAsia="fr-FR"/>
    </w:rPr>
  </w:style>
  <w:style w:type="paragraph" w:styleId="Corpsdetexte3">
    <w:name w:val="Body Text 3"/>
    <w:basedOn w:val="Normal"/>
    <w:link w:val="Corpsdetexte3Car"/>
    <w:uiPriority w:val="99"/>
    <w:rsid w:val="00BD54F5"/>
    <w:pPr>
      <w:jc w:val="both"/>
    </w:pPr>
    <w:rPr>
      <w:rFonts w:ascii="Verdana" w:hAnsi="Verdana"/>
      <w:bCs/>
      <w:i/>
      <w:iCs/>
    </w:rPr>
  </w:style>
  <w:style w:type="character" w:customStyle="1" w:styleId="Corpsdetexte3Car">
    <w:name w:val="Corps de texte 3 Car"/>
    <w:link w:val="Corpsdetexte3"/>
    <w:uiPriority w:val="99"/>
    <w:locked/>
    <w:rsid w:val="00BD54F5"/>
    <w:rPr>
      <w:rFonts w:ascii="Verdana" w:hAnsi="Verdana"/>
      <w:i/>
      <w:kern w:val="28"/>
      <w:sz w:val="20"/>
      <w:lang w:val="x-none" w:eastAsia="fr-FR"/>
    </w:rPr>
  </w:style>
  <w:style w:type="paragraph" w:styleId="Corpsdetexte">
    <w:name w:val="Body Text"/>
    <w:basedOn w:val="Normal"/>
    <w:link w:val="CorpsdetexteCar"/>
    <w:uiPriority w:val="99"/>
    <w:semiHidden/>
    <w:unhideWhenUsed/>
    <w:rsid w:val="00260642"/>
    <w:pPr>
      <w:spacing w:after="120"/>
    </w:pPr>
  </w:style>
  <w:style w:type="character" w:customStyle="1" w:styleId="CorpsdetexteCar">
    <w:name w:val="Corps de texte Car"/>
    <w:link w:val="Corpsdetexte"/>
    <w:uiPriority w:val="99"/>
    <w:semiHidden/>
    <w:locked/>
    <w:rsid w:val="00260642"/>
    <w:rPr>
      <w:rFonts w:ascii="Times New Roman" w:hAnsi="Times New Roman"/>
      <w:kern w:val="28"/>
      <w:sz w:val="20"/>
      <w:lang w:val="x-none" w:eastAsia="fr-FR"/>
    </w:rPr>
  </w:style>
  <w:style w:type="paragraph" w:styleId="Textedebulles">
    <w:name w:val="Balloon Text"/>
    <w:basedOn w:val="Normal"/>
    <w:link w:val="TextedebullesCar"/>
    <w:uiPriority w:val="99"/>
    <w:semiHidden/>
    <w:unhideWhenUsed/>
    <w:rsid w:val="00BD5761"/>
    <w:rPr>
      <w:rFonts w:ascii="Tahoma" w:hAnsi="Tahoma" w:cs="Tahoma"/>
      <w:sz w:val="16"/>
      <w:szCs w:val="16"/>
    </w:rPr>
  </w:style>
  <w:style w:type="character" w:customStyle="1" w:styleId="TextedebullesCar">
    <w:name w:val="Texte de bulles Car"/>
    <w:link w:val="Textedebulles"/>
    <w:uiPriority w:val="99"/>
    <w:semiHidden/>
    <w:locked/>
    <w:rsid w:val="00BD5761"/>
    <w:rPr>
      <w:rFonts w:ascii="Tahoma" w:hAnsi="Tahoma"/>
      <w:kern w:val="28"/>
      <w:sz w:val="16"/>
      <w:lang w:val="x-none" w:eastAsia="fr-FR"/>
    </w:rPr>
  </w:style>
  <w:style w:type="paragraph" w:styleId="Titre">
    <w:name w:val="Title"/>
    <w:basedOn w:val="Normal"/>
    <w:next w:val="Normal"/>
    <w:link w:val="TitreCar"/>
    <w:uiPriority w:val="99"/>
    <w:qFormat/>
    <w:rsid w:val="00E91552"/>
    <w:pPr>
      <w:pBdr>
        <w:bottom w:val="single" w:sz="8" w:space="4" w:color="7A7A7A"/>
      </w:pBdr>
      <w:spacing w:after="300"/>
      <w:contextualSpacing/>
    </w:pPr>
    <w:rPr>
      <w:rFonts w:ascii="Arial Black" w:hAnsi="Arial Black"/>
      <w:color w:val="9C1E22"/>
      <w:spacing w:val="5"/>
      <w:sz w:val="52"/>
      <w:szCs w:val="52"/>
    </w:rPr>
  </w:style>
  <w:style w:type="character" w:customStyle="1" w:styleId="TitreCar">
    <w:name w:val="Titre Car"/>
    <w:link w:val="Titre"/>
    <w:uiPriority w:val="99"/>
    <w:locked/>
    <w:rsid w:val="00E91552"/>
    <w:rPr>
      <w:rFonts w:ascii="Arial Black" w:hAnsi="Arial Black"/>
      <w:color w:val="9C1E22"/>
      <w:spacing w:val="5"/>
      <w:kern w:val="28"/>
      <w:sz w:val="52"/>
      <w:lang w:val="x-none" w:eastAsia="fr-FR"/>
    </w:rPr>
  </w:style>
  <w:style w:type="paragraph" w:styleId="Sous-titre">
    <w:name w:val="Subtitle"/>
    <w:basedOn w:val="Normal"/>
    <w:next w:val="Normal"/>
    <w:link w:val="Sous-titreCar"/>
    <w:uiPriority w:val="99"/>
    <w:qFormat/>
    <w:rsid w:val="000B38BD"/>
    <w:pPr>
      <w:numPr>
        <w:ilvl w:val="1"/>
      </w:numPr>
    </w:pPr>
    <w:rPr>
      <w:rFonts w:ascii="Arial Black" w:hAnsi="Arial Black"/>
      <w:i/>
      <w:iCs/>
      <w:color w:val="7A7A7A"/>
      <w:spacing w:val="15"/>
      <w:sz w:val="24"/>
      <w:szCs w:val="24"/>
    </w:rPr>
  </w:style>
  <w:style w:type="character" w:customStyle="1" w:styleId="Sous-titreCar">
    <w:name w:val="Sous-titre Car"/>
    <w:link w:val="Sous-titre"/>
    <w:uiPriority w:val="99"/>
    <w:locked/>
    <w:rsid w:val="000B38BD"/>
    <w:rPr>
      <w:rFonts w:ascii="Arial Black" w:hAnsi="Arial Black"/>
      <w:i/>
      <w:color w:val="7A7A7A"/>
      <w:spacing w:val="15"/>
      <w:kern w:val="28"/>
      <w:sz w:val="24"/>
      <w:lang w:val="x-none" w:eastAsia="fr-FR"/>
    </w:rPr>
  </w:style>
  <w:style w:type="paragraph" w:styleId="En-tte">
    <w:name w:val="header"/>
    <w:basedOn w:val="Normal"/>
    <w:link w:val="En-tteCar"/>
    <w:uiPriority w:val="99"/>
    <w:unhideWhenUsed/>
    <w:rsid w:val="000B38BD"/>
    <w:pPr>
      <w:tabs>
        <w:tab w:val="center" w:pos="4536"/>
        <w:tab w:val="right" w:pos="9072"/>
      </w:tabs>
    </w:pPr>
  </w:style>
  <w:style w:type="character" w:customStyle="1" w:styleId="En-tteCar">
    <w:name w:val="En-tête Car"/>
    <w:link w:val="En-tte"/>
    <w:uiPriority w:val="99"/>
    <w:locked/>
    <w:rsid w:val="000B38BD"/>
    <w:rPr>
      <w:rFonts w:ascii="Times New Roman" w:hAnsi="Times New Roman"/>
      <w:kern w:val="28"/>
      <w:sz w:val="20"/>
      <w:lang w:val="x-none" w:eastAsia="fr-FR"/>
    </w:rPr>
  </w:style>
  <w:style w:type="paragraph" w:styleId="Pieddepage">
    <w:name w:val="footer"/>
    <w:basedOn w:val="Normal"/>
    <w:link w:val="PieddepageCar"/>
    <w:uiPriority w:val="99"/>
    <w:unhideWhenUsed/>
    <w:rsid w:val="000B38BD"/>
    <w:pPr>
      <w:tabs>
        <w:tab w:val="center" w:pos="4536"/>
        <w:tab w:val="right" w:pos="9072"/>
      </w:tabs>
    </w:pPr>
  </w:style>
  <w:style w:type="character" w:customStyle="1" w:styleId="PieddepageCar">
    <w:name w:val="Pied de page Car"/>
    <w:link w:val="Pieddepage"/>
    <w:uiPriority w:val="99"/>
    <w:locked/>
    <w:rsid w:val="000B38BD"/>
    <w:rPr>
      <w:rFonts w:ascii="Times New Roman" w:hAnsi="Times New Roman"/>
      <w:kern w:val="28"/>
      <w:sz w:val="20"/>
      <w:lang w:val="x-none" w:eastAsia="fr-FR"/>
    </w:rPr>
  </w:style>
  <w:style w:type="character" w:customStyle="1" w:styleId="normalchar1">
    <w:name w:val="normal__char1"/>
    <w:rsid w:val="00AC0741"/>
    <w:rPr>
      <w:rFonts w:ascii="Calibri" w:hAnsi="Calibri"/>
      <w:sz w:val="22"/>
    </w:rPr>
  </w:style>
  <w:style w:type="character" w:customStyle="1" w:styleId="footnote0020referencechar">
    <w:name w:val="footnote_0020reference__char"/>
    <w:rsid w:val="00AC0741"/>
    <w:rPr>
      <w:rFonts w:cs="Times New Roman"/>
    </w:rPr>
  </w:style>
  <w:style w:type="character" w:customStyle="1" w:styleId="list0020paragraphchar1">
    <w:name w:val="list_0020paragraph__char1"/>
    <w:rsid w:val="00AC0741"/>
    <w:rPr>
      <w:rFonts w:ascii="Calibri" w:hAnsi="Calibri"/>
      <w:sz w:val="22"/>
    </w:rPr>
  </w:style>
  <w:style w:type="paragraph" w:customStyle="1" w:styleId="list0020paragraph">
    <w:name w:val="list_0020paragraph"/>
    <w:basedOn w:val="Normal"/>
    <w:rsid w:val="00AC0741"/>
    <w:pPr>
      <w:widowControl/>
      <w:overflowPunct/>
      <w:autoSpaceDE/>
      <w:autoSpaceDN/>
      <w:adjustRightInd/>
      <w:spacing w:after="200" w:line="260" w:lineRule="atLeast"/>
      <w:ind w:left="720"/>
    </w:pPr>
    <w:rPr>
      <w:rFonts w:ascii="Calibri" w:hAnsi="Calibri"/>
      <w:kern w:val="0"/>
      <w:sz w:val="22"/>
      <w:szCs w:val="22"/>
    </w:rPr>
  </w:style>
  <w:style w:type="paragraph" w:customStyle="1" w:styleId="footnote0020text">
    <w:name w:val="footnote_0020text"/>
    <w:basedOn w:val="Normal"/>
    <w:rsid w:val="00AC0741"/>
    <w:pPr>
      <w:widowControl/>
      <w:overflowPunct/>
      <w:autoSpaceDE/>
      <w:autoSpaceDN/>
      <w:adjustRightInd/>
    </w:pPr>
    <w:rPr>
      <w:kern w:val="0"/>
      <w:sz w:val="24"/>
      <w:szCs w:val="24"/>
    </w:rPr>
  </w:style>
  <w:style w:type="character" w:customStyle="1" w:styleId="footnote0020textchar">
    <w:name w:val="footnote_0020text__char"/>
    <w:rsid w:val="00AC0741"/>
    <w:rPr>
      <w:rFonts w:cs="Times New Roman"/>
    </w:rPr>
  </w:style>
  <w:style w:type="character" w:styleId="Lienhypertexte">
    <w:name w:val="Hyperlink"/>
    <w:uiPriority w:val="99"/>
    <w:unhideWhenUsed/>
    <w:rsid w:val="001A6C96"/>
    <w:rPr>
      <w:color w:val="CC9900"/>
      <w:u w:val="single"/>
    </w:rPr>
  </w:style>
  <w:style w:type="paragraph" w:styleId="Notedefin">
    <w:name w:val="endnote text"/>
    <w:basedOn w:val="Normal"/>
    <w:link w:val="NotedefinCar"/>
    <w:uiPriority w:val="99"/>
    <w:semiHidden/>
    <w:unhideWhenUsed/>
    <w:rsid w:val="006A1B76"/>
  </w:style>
  <w:style w:type="character" w:customStyle="1" w:styleId="NotedefinCar">
    <w:name w:val="Note de fin Car"/>
    <w:link w:val="Notedefin"/>
    <w:uiPriority w:val="99"/>
    <w:semiHidden/>
    <w:locked/>
    <w:rsid w:val="006A1B76"/>
    <w:rPr>
      <w:rFonts w:ascii="Times New Roman" w:hAnsi="Times New Roman"/>
      <w:kern w:val="28"/>
      <w:sz w:val="20"/>
      <w:lang w:val="x-none" w:eastAsia="fr-FR"/>
    </w:rPr>
  </w:style>
  <w:style w:type="character" w:styleId="Appeldenotedefin">
    <w:name w:val="endnote reference"/>
    <w:uiPriority w:val="99"/>
    <w:semiHidden/>
    <w:unhideWhenUsed/>
    <w:rsid w:val="006A1B76"/>
    <w:rPr>
      <w:vertAlign w:val="superscript"/>
    </w:rPr>
  </w:style>
  <w:style w:type="paragraph" w:customStyle="1" w:styleId="Texte">
    <w:name w:val="Texte"/>
    <w:basedOn w:val="Normal"/>
    <w:uiPriority w:val="99"/>
    <w:rsid w:val="00777885"/>
    <w:pPr>
      <w:keepLines/>
      <w:widowControl/>
      <w:spacing w:after="240" w:line="260" w:lineRule="exact"/>
      <w:textAlignment w:val="baseline"/>
    </w:pPr>
    <w:rPr>
      <w:rFonts w:ascii="EYInterstate Light" w:hAnsi="EYInterstate Light"/>
      <w:kern w:val="12"/>
      <w:szCs w:val="18"/>
      <w:lang w:eastAsia="en-US"/>
    </w:rPr>
  </w:style>
  <w:style w:type="character" w:styleId="Marquedecommentaire">
    <w:name w:val="annotation reference"/>
    <w:basedOn w:val="Policepardfaut"/>
    <w:uiPriority w:val="99"/>
    <w:semiHidden/>
    <w:unhideWhenUsed/>
    <w:rsid w:val="00E225FF"/>
    <w:rPr>
      <w:sz w:val="16"/>
      <w:szCs w:val="16"/>
    </w:rPr>
  </w:style>
  <w:style w:type="paragraph" w:styleId="Commentaire">
    <w:name w:val="annotation text"/>
    <w:basedOn w:val="Normal"/>
    <w:link w:val="CommentaireCar"/>
    <w:uiPriority w:val="99"/>
    <w:semiHidden/>
    <w:unhideWhenUsed/>
    <w:rsid w:val="00E225FF"/>
  </w:style>
  <w:style w:type="character" w:customStyle="1" w:styleId="CommentaireCar">
    <w:name w:val="Commentaire Car"/>
    <w:basedOn w:val="Policepardfaut"/>
    <w:link w:val="Commentaire"/>
    <w:uiPriority w:val="99"/>
    <w:semiHidden/>
    <w:rsid w:val="00E225FF"/>
    <w:rPr>
      <w:rFonts w:ascii="Times New Roman" w:hAnsi="Times New Roman"/>
      <w:kern w:val="28"/>
    </w:rPr>
  </w:style>
  <w:style w:type="paragraph" w:styleId="Objetducommentaire">
    <w:name w:val="annotation subject"/>
    <w:basedOn w:val="Commentaire"/>
    <w:next w:val="Commentaire"/>
    <w:link w:val="ObjetducommentaireCar"/>
    <w:uiPriority w:val="99"/>
    <w:semiHidden/>
    <w:unhideWhenUsed/>
    <w:rsid w:val="00E225FF"/>
    <w:rPr>
      <w:b/>
      <w:bCs/>
    </w:rPr>
  </w:style>
  <w:style w:type="character" w:customStyle="1" w:styleId="ObjetducommentaireCar">
    <w:name w:val="Objet du commentaire Car"/>
    <w:basedOn w:val="CommentaireCar"/>
    <w:link w:val="Objetducommentaire"/>
    <w:uiPriority w:val="99"/>
    <w:semiHidden/>
    <w:rsid w:val="00E225FF"/>
    <w:rPr>
      <w:rFonts w:ascii="Times New Roman" w:hAnsi="Times New Roman"/>
      <w:b/>
      <w:bCs/>
      <w:kern w:val="28"/>
    </w:rPr>
  </w:style>
  <w:style w:type="character" w:customStyle="1" w:styleId="Titre3Car">
    <w:name w:val="Titre 3 Car"/>
    <w:basedOn w:val="Policepardfaut"/>
    <w:link w:val="Titre3"/>
    <w:uiPriority w:val="9"/>
    <w:semiHidden/>
    <w:rsid w:val="00A331AE"/>
    <w:rPr>
      <w:rFonts w:asciiTheme="majorHAnsi" w:eastAsiaTheme="majorEastAsia" w:hAnsiTheme="majorHAnsi" w:cstheme="majorBidi"/>
      <w:b/>
      <w:bCs/>
      <w:color w:val="4F81BD" w:themeColor="accent1"/>
      <w:kern w:val="28"/>
    </w:rPr>
  </w:style>
  <w:style w:type="character" w:customStyle="1" w:styleId="Titre4Car">
    <w:name w:val="Titre 4 Car"/>
    <w:basedOn w:val="Policepardfaut"/>
    <w:link w:val="Titre4"/>
    <w:uiPriority w:val="9"/>
    <w:semiHidden/>
    <w:rsid w:val="00A331AE"/>
    <w:rPr>
      <w:rFonts w:asciiTheme="majorHAnsi" w:eastAsiaTheme="majorEastAsia" w:hAnsiTheme="majorHAnsi" w:cstheme="majorBidi"/>
      <w:b/>
      <w:bCs/>
      <w:i/>
      <w:iCs/>
      <w:color w:val="4F81BD" w:themeColor="accent1"/>
      <w:kern w:val="28"/>
    </w:rPr>
  </w:style>
  <w:style w:type="character" w:customStyle="1" w:styleId="Titre5Car">
    <w:name w:val="Titre 5 Car"/>
    <w:basedOn w:val="Policepardfaut"/>
    <w:link w:val="Titre5"/>
    <w:uiPriority w:val="9"/>
    <w:rsid w:val="00A331AE"/>
    <w:rPr>
      <w:rFonts w:asciiTheme="majorHAnsi" w:eastAsiaTheme="majorEastAsia" w:hAnsiTheme="majorHAnsi" w:cstheme="majorBidi"/>
      <w:color w:val="243F60" w:themeColor="accent1" w:themeShade="7F"/>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4F5"/>
    <w:pPr>
      <w:widowControl w:val="0"/>
      <w:overflowPunct w:val="0"/>
      <w:autoSpaceDE w:val="0"/>
      <w:autoSpaceDN w:val="0"/>
      <w:adjustRightInd w:val="0"/>
    </w:pPr>
    <w:rPr>
      <w:rFonts w:ascii="Times New Roman" w:hAnsi="Times New Roman"/>
      <w:kern w:val="28"/>
    </w:rPr>
  </w:style>
  <w:style w:type="paragraph" w:styleId="Titre2">
    <w:name w:val="heading 2"/>
    <w:basedOn w:val="Normal"/>
    <w:next w:val="Normal"/>
    <w:link w:val="Titre2Car"/>
    <w:uiPriority w:val="9"/>
    <w:unhideWhenUsed/>
    <w:qFormat/>
    <w:rsid w:val="009C056E"/>
    <w:pPr>
      <w:keepNext/>
      <w:keepLines/>
      <w:spacing w:before="200"/>
      <w:outlineLvl w:val="1"/>
    </w:pPr>
    <w:rPr>
      <w:rFonts w:ascii="Arial Black" w:hAnsi="Arial Black"/>
      <w:b/>
      <w:bCs/>
      <w:color w:val="7A7A7A"/>
      <w:sz w:val="26"/>
      <w:szCs w:val="26"/>
    </w:rPr>
  </w:style>
  <w:style w:type="paragraph" w:styleId="Titre3">
    <w:name w:val="heading 3"/>
    <w:basedOn w:val="Normal"/>
    <w:next w:val="Normal"/>
    <w:link w:val="Titre3Car"/>
    <w:uiPriority w:val="9"/>
    <w:semiHidden/>
    <w:unhideWhenUsed/>
    <w:qFormat/>
    <w:rsid w:val="00A331AE"/>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A331AE"/>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A331AE"/>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locked/>
    <w:rsid w:val="009C056E"/>
    <w:rPr>
      <w:rFonts w:ascii="Arial Black" w:hAnsi="Arial Black"/>
      <w:b/>
      <w:color w:val="7A7A7A"/>
      <w:kern w:val="28"/>
      <w:sz w:val="26"/>
      <w:lang w:val="x-none" w:eastAsia="fr-FR"/>
    </w:rPr>
  </w:style>
  <w:style w:type="character" w:styleId="Appelnotedebasdep">
    <w:name w:val="footnote reference"/>
    <w:uiPriority w:val="99"/>
    <w:semiHidden/>
    <w:rsid w:val="00BD54F5"/>
    <w:rPr>
      <w:vertAlign w:val="superscript"/>
    </w:rPr>
  </w:style>
  <w:style w:type="paragraph" w:styleId="Notedebasdepage">
    <w:name w:val="footnote text"/>
    <w:basedOn w:val="Normal"/>
    <w:link w:val="NotedebasdepageCar"/>
    <w:uiPriority w:val="99"/>
    <w:semiHidden/>
    <w:rsid w:val="00BD54F5"/>
    <w:pPr>
      <w:widowControl/>
      <w:overflowPunct/>
      <w:autoSpaceDE/>
      <w:autoSpaceDN/>
      <w:adjustRightInd/>
    </w:pPr>
    <w:rPr>
      <w:kern w:val="0"/>
    </w:rPr>
  </w:style>
  <w:style w:type="character" w:customStyle="1" w:styleId="NotedebasdepageCar">
    <w:name w:val="Note de bas de page Car"/>
    <w:link w:val="Notedebasdepage"/>
    <w:uiPriority w:val="99"/>
    <w:semiHidden/>
    <w:locked/>
    <w:rsid w:val="00BD54F5"/>
    <w:rPr>
      <w:rFonts w:ascii="Times New Roman" w:hAnsi="Times New Roman"/>
      <w:sz w:val="20"/>
      <w:lang w:val="x-none" w:eastAsia="fr-FR"/>
    </w:rPr>
  </w:style>
  <w:style w:type="paragraph" w:styleId="Paragraphedeliste">
    <w:name w:val="List Paragraph"/>
    <w:basedOn w:val="Normal"/>
    <w:uiPriority w:val="99"/>
    <w:qFormat/>
    <w:rsid w:val="00BD54F5"/>
    <w:pPr>
      <w:ind w:left="708"/>
    </w:pPr>
  </w:style>
  <w:style w:type="paragraph" w:styleId="Corpsdetexte2">
    <w:name w:val="Body Text 2"/>
    <w:basedOn w:val="Normal"/>
    <w:link w:val="Corpsdetexte2Car"/>
    <w:uiPriority w:val="99"/>
    <w:rsid w:val="00BD54F5"/>
    <w:pPr>
      <w:jc w:val="both"/>
    </w:pPr>
    <w:rPr>
      <w:rFonts w:ascii="Verdana" w:hAnsi="Verdana"/>
      <w:b/>
      <w:bCs/>
      <w:i/>
      <w:iCs/>
    </w:rPr>
  </w:style>
  <w:style w:type="character" w:customStyle="1" w:styleId="Corpsdetexte2Car">
    <w:name w:val="Corps de texte 2 Car"/>
    <w:link w:val="Corpsdetexte2"/>
    <w:uiPriority w:val="99"/>
    <w:locked/>
    <w:rsid w:val="00BD54F5"/>
    <w:rPr>
      <w:rFonts w:ascii="Verdana" w:hAnsi="Verdana"/>
      <w:b/>
      <w:i/>
      <w:kern w:val="28"/>
      <w:sz w:val="20"/>
      <w:lang w:val="x-none" w:eastAsia="fr-FR"/>
    </w:rPr>
  </w:style>
  <w:style w:type="paragraph" w:styleId="Corpsdetexte3">
    <w:name w:val="Body Text 3"/>
    <w:basedOn w:val="Normal"/>
    <w:link w:val="Corpsdetexte3Car"/>
    <w:uiPriority w:val="99"/>
    <w:rsid w:val="00BD54F5"/>
    <w:pPr>
      <w:jc w:val="both"/>
    </w:pPr>
    <w:rPr>
      <w:rFonts w:ascii="Verdana" w:hAnsi="Verdana"/>
      <w:bCs/>
      <w:i/>
      <w:iCs/>
    </w:rPr>
  </w:style>
  <w:style w:type="character" w:customStyle="1" w:styleId="Corpsdetexte3Car">
    <w:name w:val="Corps de texte 3 Car"/>
    <w:link w:val="Corpsdetexte3"/>
    <w:uiPriority w:val="99"/>
    <w:locked/>
    <w:rsid w:val="00BD54F5"/>
    <w:rPr>
      <w:rFonts w:ascii="Verdana" w:hAnsi="Verdana"/>
      <w:i/>
      <w:kern w:val="28"/>
      <w:sz w:val="20"/>
      <w:lang w:val="x-none" w:eastAsia="fr-FR"/>
    </w:rPr>
  </w:style>
  <w:style w:type="paragraph" w:styleId="Corpsdetexte">
    <w:name w:val="Body Text"/>
    <w:basedOn w:val="Normal"/>
    <w:link w:val="CorpsdetexteCar"/>
    <w:uiPriority w:val="99"/>
    <w:semiHidden/>
    <w:unhideWhenUsed/>
    <w:rsid w:val="00260642"/>
    <w:pPr>
      <w:spacing w:after="120"/>
    </w:pPr>
  </w:style>
  <w:style w:type="character" w:customStyle="1" w:styleId="CorpsdetexteCar">
    <w:name w:val="Corps de texte Car"/>
    <w:link w:val="Corpsdetexte"/>
    <w:uiPriority w:val="99"/>
    <w:semiHidden/>
    <w:locked/>
    <w:rsid w:val="00260642"/>
    <w:rPr>
      <w:rFonts w:ascii="Times New Roman" w:hAnsi="Times New Roman"/>
      <w:kern w:val="28"/>
      <w:sz w:val="20"/>
      <w:lang w:val="x-none" w:eastAsia="fr-FR"/>
    </w:rPr>
  </w:style>
  <w:style w:type="paragraph" w:styleId="Textedebulles">
    <w:name w:val="Balloon Text"/>
    <w:basedOn w:val="Normal"/>
    <w:link w:val="TextedebullesCar"/>
    <w:uiPriority w:val="99"/>
    <w:semiHidden/>
    <w:unhideWhenUsed/>
    <w:rsid w:val="00BD5761"/>
    <w:rPr>
      <w:rFonts w:ascii="Tahoma" w:hAnsi="Tahoma" w:cs="Tahoma"/>
      <w:sz w:val="16"/>
      <w:szCs w:val="16"/>
    </w:rPr>
  </w:style>
  <w:style w:type="character" w:customStyle="1" w:styleId="TextedebullesCar">
    <w:name w:val="Texte de bulles Car"/>
    <w:link w:val="Textedebulles"/>
    <w:uiPriority w:val="99"/>
    <w:semiHidden/>
    <w:locked/>
    <w:rsid w:val="00BD5761"/>
    <w:rPr>
      <w:rFonts w:ascii="Tahoma" w:hAnsi="Tahoma"/>
      <w:kern w:val="28"/>
      <w:sz w:val="16"/>
      <w:lang w:val="x-none" w:eastAsia="fr-FR"/>
    </w:rPr>
  </w:style>
  <w:style w:type="paragraph" w:styleId="Titre">
    <w:name w:val="Title"/>
    <w:basedOn w:val="Normal"/>
    <w:next w:val="Normal"/>
    <w:link w:val="TitreCar"/>
    <w:uiPriority w:val="99"/>
    <w:qFormat/>
    <w:rsid w:val="00E91552"/>
    <w:pPr>
      <w:pBdr>
        <w:bottom w:val="single" w:sz="8" w:space="4" w:color="7A7A7A"/>
      </w:pBdr>
      <w:spacing w:after="300"/>
      <w:contextualSpacing/>
    </w:pPr>
    <w:rPr>
      <w:rFonts w:ascii="Arial Black" w:hAnsi="Arial Black"/>
      <w:color w:val="9C1E22"/>
      <w:spacing w:val="5"/>
      <w:sz w:val="52"/>
      <w:szCs w:val="52"/>
    </w:rPr>
  </w:style>
  <w:style w:type="character" w:customStyle="1" w:styleId="TitreCar">
    <w:name w:val="Titre Car"/>
    <w:link w:val="Titre"/>
    <w:uiPriority w:val="99"/>
    <w:locked/>
    <w:rsid w:val="00E91552"/>
    <w:rPr>
      <w:rFonts w:ascii="Arial Black" w:hAnsi="Arial Black"/>
      <w:color w:val="9C1E22"/>
      <w:spacing w:val="5"/>
      <w:kern w:val="28"/>
      <w:sz w:val="52"/>
      <w:lang w:val="x-none" w:eastAsia="fr-FR"/>
    </w:rPr>
  </w:style>
  <w:style w:type="paragraph" w:styleId="Sous-titre">
    <w:name w:val="Subtitle"/>
    <w:basedOn w:val="Normal"/>
    <w:next w:val="Normal"/>
    <w:link w:val="Sous-titreCar"/>
    <w:uiPriority w:val="99"/>
    <w:qFormat/>
    <w:rsid w:val="000B38BD"/>
    <w:pPr>
      <w:numPr>
        <w:ilvl w:val="1"/>
      </w:numPr>
    </w:pPr>
    <w:rPr>
      <w:rFonts w:ascii="Arial Black" w:hAnsi="Arial Black"/>
      <w:i/>
      <w:iCs/>
      <w:color w:val="7A7A7A"/>
      <w:spacing w:val="15"/>
      <w:sz w:val="24"/>
      <w:szCs w:val="24"/>
    </w:rPr>
  </w:style>
  <w:style w:type="character" w:customStyle="1" w:styleId="Sous-titreCar">
    <w:name w:val="Sous-titre Car"/>
    <w:link w:val="Sous-titre"/>
    <w:uiPriority w:val="99"/>
    <w:locked/>
    <w:rsid w:val="000B38BD"/>
    <w:rPr>
      <w:rFonts w:ascii="Arial Black" w:hAnsi="Arial Black"/>
      <w:i/>
      <w:color w:val="7A7A7A"/>
      <w:spacing w:val="15"/>
      <w:kern w:val="28"/>
      <w:sz w:val="24"/>
      <w:lang w:val="x-none" w:eastAsia="fr-FR"/>
    </w:rPr>
  </w:style>
  <w:style w:type="paragraph" w:styleId="En-tte">
    <w:name w:val="header"/>
    <w:basedOn w:val="Normal"/>
    <w:link w:val="En-tteCar"/>
    <w:uiPriority w:val="99"/>
    <w:unhideWhenUsed/>
    <w:rsid w:val="000B38BD"/>
    <w:pPr>
      <w:tabs>
        <w:tab w:val="center" w:pos="4536"/>
        <w:tab w:val="right" w:pos="9072"/>
      </w:tabs>
    </w:pPr>
  </w:style>
  <w:style w:type="character" w:customStyle="1" w:styleId="En-tteCar">
    <w:name w:val="En-tête Car"/>
    <w:link w:val="En-tte"/>
    <w:uiPriority w:val="99"/>
    <w:locked/>
    <w:rsid w:val="000B38BD"/>
    <w:rPr>
      <w:rFonts w:ascii="Times New Roman" w:hAnsi="Times New Roman"/>
      <w:kern w:val="28"/>
      <w:sz w:val="20"/>
      <w:lang w:val="x-none" w:eastAsia="fr-FR"/>
    </w:rPr>
  </w:style>
  <w:style w:type="paragraph" w:styleId="Pieddepage">
    <w:name w:val="footer"/>
    <w:basedOn w:val="Normal"/>
    <w:link w:val="PieddepageCar"/>
    <w:uiPriority w:val="99"/>
    <w:unhideWhenUsed/>
    <w:rsid w:val="000B38BD"/>
    <w:pPr>
      <w:tabs>
        <w:tab w:val="center" w:pos="4536"/>
        <w:tab w:val="right" w:pos="9072"/>
      </w:tabs>
    </w:pPr>
  </w:style>
  <w:style w:type="character" w:customStyle="1" w:styleId="PieddepageCar">
    <w:name w:val="Pied de page Car"/>
    <w:link w:val="Pieddepage"/>
    <w:uiPriority w:val="99"/>
    <w:locked/>
    <w:rsid w:val="000B38BD"/>
    <w:rPr>
      <w:rFonts w:ascii="Times New Roman" w:hAnsi="Times New Roman"/>
      <w:kern w:val="28"/>
      <w:sz w:val="20"/>
      <w:lang w:val="x-none" w:eastAsia="fr-FR"/>
    </w:rPr>
  </w:style>
  <w:style w:type="character" w:customStyle="1" w:styleId="normalchar1">
    <w:name w:val="normal__char1"/>
    <w:rsid w:val="00AC0741"/>
    <w:rPr>
      <w:rFonts w:ascii="Calibri" w:hAnsi="Calibri"/>
      <w:sz w:val="22"/>
    </w:rPr>
  </w:style>
  <w:style w:type="character" w:customStyle="1" w:styleId="footnote0020referencechar">
    <w:name w:val="footnote_0020reference__char"/>
    <w:rsid w:val="00AC0741"/>
    <w:rPr>
      <w:rFonts w:cs="Times New Roman"/>
    </w:rPr>
  </w:style>
  <w:style w:type="character" w:customStyle="1" w:styleId="list0020paragraphchar1">
    <w:name w:val="list_0020paragraph__char1"/>
    <w:rsid w:val="00AC0741"/>
    <w:rPr>
      <w:rFonts w:ascii="Calibri" w:hAnsi="Calibri"/>
      <w:sz w:val="22"/>
    </w:rPr>
  </w:style>
  <w:style w:type="paragraph" w:customStyle="1" w:styleId="list0020paragraph">
    <w:name w:val="list_0020paragraph"/>
    <w:basedOn w:val="Normal"/>
    <w:rsid w:val="00AC0741"/>
    <w:pPr>
      <w:widowControl/>
      <w:overflowPunct/>
      <w:autoSpaceDE/>
      <w:autoSpaceDN/>
      <w:adjustRightInd/>
      <w:spacing w:after="200" w:line="260" w:lineRule="atLeast"/>
      <w:ind w:left="720"/>
    </w:pPr>
    <w:rPr>
      <w:rFonts w:ascii="Calibri" w:hAnsi="Calibri"/>
      <w:kern w:val="0"/>
      <w:sz w:val="22"/>
      <w:szCs w:val="22"/>
    </w:rPr>
  </w:style>
  <w:style w:type="paragraph" w:customStyle="1" w:styleId="footnote0020text">
    <w:name w:val="footnote_0020text"/>
    <w:basedOn w:val="Normal"/>
    <w:rsid w:val="00AC0741"/>
    <w:pPr>
      <w:widowControl/>
      <w:overflowPunct/>
      <w:autoSpaceDE/>
      <w:autoSpaceDN/>
      <w:adjustRightInd/>
    </w:pPr>
    <w:rPr>
      <w:kern w:val="0"/>
      <w:sz w:val="24"/>
      <w:szCs w:val="24"/>
    </w:rPr>
  </w:style>
  <w:style w:type="character" w:customStyle="1" w:styleId="footnote0020textchar">
    <w:name w:val="footnote_0020text__char"/>
    <w:rsid w:val="00AC0741"/>
    <w:rPr>
      <w:rFonts w:cs="Times New Roman"/>
    </w:rPr>
  </w:style>
  <w:style w:type="character" w:styleId="Lienhypertexte">
    <w:name w:val="Hyperlink"/>
    <w:uiPriority w:val="99"/>
    <w:unhideWhenUsed/>
    <w:rsid w:val="001A6C96"/>
    <w:rPr>
      <w:color w:val="CC9900"/>
      <w:u w:val="single"/>
    </w:rPr>
  </w:style>
  <w:style w:type="paragraph" w:styleId="Notedefin">
    <w:name w:val="endnote text"/>
    <w:basedOn w:val="Normal"/>
    <w:link w:val="NotedefinCar"/>
    <w:uiPriority w:val="99"/>
    <w:semiHidden/>
    <w:unhideWhenUsed/>
    <w:rsid w:val="006A1B76"/>
  </w:style>
  <w:style w:type="character" w:customStyle="1" w:styleId="NotedefinCar">
    <w:name w:val="Note de fin Car"/>
    <w:link w:val="Notedefin"/>
    <w:uiPriority w:val="99"/>
    <w:semiHidden/>
    <w:locked/>
    <w:rsid w:val="006A1B76"/>
    <w:rPr>
      <w:rFonts w:ascii="Times New Roman" w:hAnsi="Times New Roman"/>
      <w:kern w:val="28"/>
      <w:sz w:val="20"/>
      <w:lang w:val="x-none" w:eastAsia="fr-FR"/>
    </w:rPr>
  </w:style>
  <w:style w:type="character" w:styleId="Appeldenotedefin">
    <w:name w:val="endnote reference"/>
    <w:uiPriority w:val="99"/>
    <w:semiHidden/>
    <w:unhideWhenUsed/>
    <w:rsid w:val="006A1B76"/>
    <w:rPr>
      <w:vertAlign w:val="superscript"/>
    </w:rPr>
  </w:style>
  <w:style w:type="paragraph" w:customStyle="1" w:styleId="Texte">
    <w:name w:val="Texte"/>
    <w:basedOn w:val="Normal"/>
    <w:uiPriority w:val="99"/>
    <w:rsid w:val="00777885"/>
    <w:pPr>
      <w:keepLines/>
      <w:widowControl/>
      <w:spacing w:after="240" w:line="260" w:lineRule="exact"/>
      <w:textAlignment w:val="baseline"/>
    </w:pPr>
    <w:rPr>
      <w:rFonts w:ascii="EYInterstate Light" w:hAnsi="EYInterstate Light"/>
      <w:kern w:val="12"/>
      <w:szCs w:val="18"/>
      <w:lang w:eastAsia="en-US"/>
    </w:rPr>
  </w:style>
  <w:style w:type="character" w:styleId="Marquedecommentaire">
    <w:name w:val="annotation reference"/>
    <w:basedOn w:val="Policepardfaut"/>
    <w:uiPriority w:val="99"/>
    <w:semiHidden/>
    <w:unhideWhenUsed/>
    <w:rsid w:val="00E225FF"/>
    <w:rPr>
      <w:sz w:val="16"/>
      <w:szCs w:val="16"/>
    </w:rPr>
  </w:style>
  <w:style w:type="paragraph" w:styleId="Commentaire">
    <w:name w:val="annotation text"/>
    <w:basedOn w:val="Normal"/>
    <w:link w:val="CommentaireCar"/>
    <w:uiPriority w:val="99"/>
    <w:semiHidden/>
    <w:unhideWhenUsed/>
    <w:rsid w:val="00E225FF"/>
  </w:style>
  <w:style w:type="character" w:customStyle="1" w:styleId="CommentaireCar">
    <w:name w:val="Commentaire Car"/>
    <w:basedOn w:val="Policepardfaut"/>
    <w:link w:val="Commentaire"/>
    <w:uiPriority w:val="99"/>
    <w:semiHidden/>
    <w:rsid w:val="00E225FF"/>
    <w:rPr>
      <w:rFonts w:ascii="Times New Roman" w:hAnsi="Times New Roman"/>
      <w:kern w:val="28"/>
    </w:rPr>
  </w:style>
  <w:style w:type="paragraph" w:styleId="Objetducommentaire">
    <w:name w:val="annotation subject"/>
    <w:basedOn w:val="Commentaire"/>
    <w:next w:val="Commentaire"/>
    <w:link w:val="ObjetducommentaireCar"/>
    <w:uiPriority w:val="99"/>
    <w:semiHidden/>
    <w:unhideWhenUsed/>
    <w:rsid w:val="00E225FF"/>
    <w:rPr>
      <w:b/>
      <w:bCs/>
    </w:rPr>
  </w:style>
  <w:style w:type="character" w:customStyle="1" w:styleId="ObjetducommentaireCar">
    <w:name w:val="Objet du commentaire Car"/>
    <w:basedOn w:val="CommentaireCar"/>
    <w:link w:val="Objetducommentaire"/>
    <w:uiPriority w:val="99"/>
    <w:semiHidden/>
    <w:rsid w:val="00E225FF"/>
    <w:rPr>
      <w:rFonts w:ascii="Times New Roman" w:hAnsi="Times New Roman"/>
      <w:b/>
      <w:bCs/>
      <w:kern w:val="28"/>
    </w:rPr>
  </w:style>
  <w:style w:type="character" w:customStyle="1" w:styleId="Titre3Car">
    <w:name w:val="Titre 3 Car"/>
    <w:basedOn w:val="Policepardfaut"/>
    <w:link w:val="Titre3"/>
    <w:uiPriority w:val="9"/>
    <w:semiHidden/>
    <w:rsid w:val="00A331AE"/>
    <w:rPr>
      <w:rFonts w:asciiTheme="majorHAnsi" w:eastAsiaTheme="majorEastAsia" w:hAnsiTheme="majorHAnsi" w:cstheme="majorBidi"/>
      <w:b/>
      <w:bCs/>
      <w:color w:val="4F81BD" w:themeColor="accent1"/>
      <w:kern w:val="28"/>
    </w:rPr>
  </w:style>
  <w:style w:type="character" w:customStyle="1" w:styleId="Titre4Car">
    <w:name w:val="Titre 4 Car"/>
    <w:basedOn w:val="Policepardfaut"/>
    <w:link w:val="Titre4"/>
    <w:uiPriority w:val="9"/>
    <w:semiHidden/>
    <w:rsid w:val="00A331AE"/>
    <w:rPr>
      <w:rFonts w:asciiTheme="majorHAnsi" w:eastAsiaTheme="majorEastAsia" w:hAnsiTheme="majorHAnsi" w:cstheme="majorBidi"/>
      <w:b/>
      <w:bCs/>
      <w:i/>
      <w:iCs/>
      <w:color w:val="4F81BD" w:themeColor="accent1"/>
      <w:kern w:val="28"/>
    </w:rPr>
  </w:style>
  <w:style w:type="character" w:customStyle="1" w:styleId="Titre5Car">
    <w:name w:val="Titre 5 Car"/>
    <w:basedOn w:val="Policepardfaut"/>
    <w:link w:val="Titre5"/>
    <w:uiPriority w:val="9"/>
    <w:rsid w:val="00A331AE"/>
    <w:rPr>
      <w:rFonts w:asciiTheme="majorHAnsi" w:eastAsiaTheme="majorEastAsia" w:hAnsiTheme="majorHAnsi" w:cstheme="majorBidi"/>
      <w:color w:val="243F60" w:themeColor="accent1" w:themeShade="7F"/>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149380">
      <w:bodyDiv w:val="1"/>
      <w:marLeft w:val="0"/>
      <w:marRight w:val="0"/>
      <w:marTop w:val="0"/>
      <w:marBottom w:val="0"/>
      <w:divBdr>
        <w:top w:val="none" w:sz="0" w:space="0" w:color="auto"/>
        <w:left w:val="none" w:sz="0" w:space="0" w:color="auto"/>
        <w:bottom w:val="none" w:sz="0" w:space="0" w:color="auto"/>
        <w:right w:val="none" w:sz="0" w:space="0" w:color="auto"/>
      </w:divBdr>
    </w:div>
    <w:div w:id="339283740">
      <w:bodyDiv w:val="1"/>
      <w:marLeft w:val="0"/>
      <w:marRight w:val="0"/>
      <w:marTop w:val="0"/>
      <w:marBottom w:val="0"/>
      <w:divBdr>
        <w:top w:val="none" w:sz="0" w:space="0" w:color="auto"/>
        <w:left w:val="none" w:sz="0" w:space="0" w:color="auto"/>
        <w:bottom w:val="none" w:sz="0" w:space="0" w:color="auto"/>
        <w:right w:val="none" w:sz="0" w:space="0" w:color="auto"/>
      </w:divBdr>
    </w:div>
    <w:div w:id="575625732">
      <w:bodyDiv w:val="1"/>
      <w:marLeft w:val="0"/>
      <w:marRight w:val="0"/>
      <w:marTop w:val="0"/>
      <w:marBottom w:val="0"/>
      <w:divBdr>
        <w:top w:val="none" w:sz="0" w:space="0" w:color="auto"/>
        <w:left w:val="none" w:sz="0" w:space="0" w:color="auto"/>
        <w:bottom w:val="none" w:sz="0" w:space="0" w:color="auto"/>
        <w:right w:val="none" w:sz="0" w:space="0" w:color="auto"/>
      </w:divBdr>
    </w:div>
    <w:div w:id="750079399">
      <w:bodyDiv w:val="1"/>
      <w:marLeft w:val="0"/>
      <w:marRight w:val="0"/>
      <w:marTop w:val="0"/>
      <w:marBottom w:val="0"/>
      <w:divBdr>
        <w:top w:val="none" w:sz="0" w:space="0" w:color="auto"/>
        <w:left w:val="none" w:sz="0" w:space="0" w:color="auto"/>
        <w:bottom w:val="none" w:sz="0" w:space="0" w:color="auto"/>
        <w:right w:val="none" w:sz="0" w:space="0" w:color="auto"/>
      </w:divBdr>
    </w:div>
    <w:div w:id="800154663">
      <w:bodyDiv w:val="1"/>
      <w:marLeft w:val="0"/>
      <w:marRight w:val="0"/>
      <w:marTop w:val="0"/>
      <w:marBottom w:val="0"/>
      <w:divBdr>
        <w:top w:val="none" w:sz="0" w:space="0" w:color="auto"/>
        <w:left w:val="none" w:sz="0" w:space="0" w:color="auto"/>
        <w:bottom w:val="none" w:sz="0" w:space="0" w:color="auto"/>
        <w:right w:val="none" w:sz="0" w:space="0" w:color="auto"/>
      </w:divBdr>
    </w:div>
    <w:div w:id="1079015355">
      <w:marLeft w:val="0"/>
      <w:marRight w:val="0"/>
      <w:marTop w:val="0"/>
      <w:marBottom w:val="0"/>
      <w:divBdr>
        <w:top w:val="none" w:sz="0" w:space="0" w:color="auto"/>
        <w:left w:val="none" w:sz="0" w:space="0" w:color="auto"/>
        <w:bottom w:val="none" w:sz="0" w:space="0" w:color="auto"/>
        <w:right w:val="none" w:sz="0" w:space="0" w:color="auto"/>
      </w:divBdr>
      <w:divsChild>
        <w:div w:id="1079015354">
          <w:marLeft w:val="0"/>
          <w:marRight w:val="0"/>
          <w:marTop w:val="0"/>
          <w:marBottom w:val="0"/>
          <w:divBdr>
            <w:top w:val="none" w:sz="0" w:space="0" w:color="auto"/>
            <w:left w:val="none" w:sz="0" w:space="0" w:color="auto"/>
            <w:bottom w:val="none" w:sz="0" w:space="0" w:color="auto"/>
            <w:right w:val="none" w:sz="0" w:space="0" w:color="auto"/>
          </w:divBdr>
        </w:div>
      </w:divsChild>
    </w:div>
    <w:div w:id="1079015356">
      <w:marLeft w:val="0"/>
      <w:marRight w:val="0"/>
      <w:marTop w:val="0"/>
      <w:marBottom w:val="0"/>
      <w:divBdr>
        <w:top w:val="none" w:sz="0" w:space="0" w:color="auto"/>
        <w:left w:val="none" w:sz="0" w:space="0" w:color="auto"/>
        <w:bottom w:val="none" w:sz="0" w:space="0" w:color="auto"/>
        <w:right w:val="none" w:sz="0" w:space="0" w:color="auto"/>
      </w:divBdr>
      <w:divsChild>
        <w:div w:id="1079015357">
          <w:marLeft w:val="0"/>
          <w:marRight w:val="0"/>
          <w:marTop w:val="0"/>
          <w:marBottom w:val="0"/>
          <w:divBdr>
            <w:top w:val="none" w:sz="0" w:space="0" w:color="auto"/>
            <w:left w:val="none" w:sz="0" w:space="0" w:color="auto"/>
            <w:bottom w:val="none" w:sz="0" w:space="0" w:color="auto"/>
            <w:right w:val="none" w:sz="0" w:space="0" w:color="auto"/>
          </w:divBdr>
        </w:div>
      </w:divsChild>
    </w:div>
    <w:div w:id="1229531539">
      <w:bodyDiv w:val="1"/>
      <w:marLeft w:val="0"/>
      <w:marRight w:val="0"/>
      <w:marTop w:val="0"/>
      <w:marBottom w:val="0"/>
      <w:divBdr>
        <w:top w:val="none" w:sz="0" w:space="0" w:color="auto"/>
        <w:left w:val="none" w:sz="0" w:space="0" w:color="auto"/>
        <w:bottom w:val="none" w:sz="0" w:space="0" w:color="auto"/>
        <w:right w:val="none" w:sz="0" w:space="0" w:color="auto"/>
      </w:divBdr>
    </w:div>
    <w:div w:id="131579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relationCabinet@XX.com/un"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CB013-0D8A-4179-A9C0-D1236EFC1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12</Pages>
  <Words>3897</Words>
  <Characters>21438</Characters>
  <Application>Microsoft Office Word</Application>
  <DocSecurity>0</DocSecurity>
  <Lines>178</Lines>
  <Paragraphs>50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gpatetta</dc:creator>
  <cp:lastModifiedBy>Helene PARENT</cp:lastModifiedBy>
  <cp:revision>27</cp:revision>
  <cp:lastPrinted>2016-07-18T15:17:00Z</cp:lastPrinted>
  <dcterms:created xsi:type="dcterms:W3CDTF">2016-06-08T12:15:00Z</dcterms:created>
  <dcterms:modified xsi:type="dcterms:W3CDTF">2016-09-27T08:58:00Z</dcterms:modified>
</cp:coreProperties>
</file>